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B3AD" w14:textId="34507581" w:rsidR="006A3C81" w:rsidRPr="00C67D0D" w:rsidRDefault="00F67BF6"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7728" behindDoc="1" locked="0" layoutInCell="1" allowOverlap="1" wp14:anchorId="1FE619CB" wp14:editId="454DC503">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1"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pic:spPr>
                </pic:pic>
              </a:graphicData>
            </a:graphic>
            <wp14:sizeRelH relativeFrom="page">
              <wp14:pctWidth>0</wp14:pctWidth>
            </wp14:sizeRelH>
            <wp14:sizeRelV relativeFrom="page">
              <wp14:pctHeight>0</wp14:pctHeight>
            </wp14:sizeRelV>
          </wp:anchor>
        </w:drawing>
      </w:r>
    </w:p>
    <w:p w14:paraId="2C3DD242" w14:textId="77777777" w:rsidR="006A3C81" w:rsidRPr="00C67D0D" w:rsidRDefault="006A3C81" w:rsidP="006A3C81">
      <w:pPr>
        <w:rPr>
          <w:rFonts w:ascii="Arial" w:hAnsi="Arial" w:cs="Arial"/>
          <w:sz w:val="22"/>
          <w:szCs w:val="22"/>
          <w:lang w:val="fr-CA"/>
        </w:rPr>
      </w:pPr>
    </w:p>
    <w:p w14:paraId="5AB802B8" w14:textId="77777777" w:rsidR="006A3C81" w:rsidRPr="00324036" w:rsidRDefault="006A3C81" w:rsidP="006A3C81">
      <w:pPr>
        <w:rPr>
          <w:lang w:val="fr-CA"/>
        </w:rPr>
      </w:pPr>
    </w:p>
    <w:p w14:paraId="604D3764" w14:textId="77777777" w:rsidR="006A3C81" w:rsidRDefault="006A3C81" w:rsidP="006A3C81">
      <w:pPr>
        <w:rPr>
          <w:lang w:val="fr-CA"/>
        </w:rPr>
      </w:pPr>
    </w:p>
    <w:p w14:paraId="0D52DC69" w14:textId="77777777" w:rsidR="006A3C81" w:rsidRPr="00324036" w:rsidRDefault="006A3C81" w:rsidP="006A3C81">
      <w:pPr>
        <w:rPr>
          <w:lang w:val="fr-CA"/>
        </w:rPr>
      </w:pPr>
    </w:p>
    <w:p w14:paraId="3EDE5CE5" w14:textId="77777777" w:rsidR="00C321CF" w:rsidRDefault="00C321CF" w:rsidP="00C449AE">
      <w:pPr>
        <w:jc w:val="center"/>
        <w:rPr>
          <w:rFonts w:ascii="Calibri" w:hAnsi="Calibri" w:cs="Arial"/>
          <w:b/>
          <w:bCs/>
          <w:sz w:val="24"/>
          <w:szCs w:val="24"/>
        </w:rPr>
      </w:pPr>
      <w:r w:rsidRPr="000802F4">
        <w:rPr>
          <w:rFonts w:ascii="Calibri" w:hAnsi="Calibri" w:cs="Arial"/>
          <w:b/>
          <w:bCs/>
          <w:sz w:val="24"/>
          <w:szCs w:val="24"/>
        </w:rPr>
        <w:t xml:space="preserve">JOB DESCRIPTION </w:t>
      </w:r>
    </w:p>
    <w:p w14:paraId="739E923B" w14:textId="3901D4F5" w:rsidR="008F5EB8" w:rsidRPr="000802F4" w:rsidRDefault="008F5EB8" w:rsidP="008F5EB8">
      <w:pPr>
        <w:tabs>
          <w:tab w:val="left" w:pos="340"/>
          <w:tab w:val="center" w:pos="5400"/>
        </w:tabs>
        <w:rPr>
          <w:rFonts w:ascii="Calibri" w:hAnsi="Calibri" w:cs="Arial"/>
          <w:b/>
          <w:bCs/>
          <w:sz w:val="24"/>
          <w:szCs w:val="24"/>
        </w:rPr>
      </w:pPr>
      <w:r>
        <w:rPr>
          <w:rFonts w:ascii="Calibri" w:hAnsi="Calibri" w:cs="Arial"/>
          <w:b/>
          <w:bCs/>
          <w:sz w:val="24"/>
          <w:szCs w:val="24"/>
        </w:rPr>
        <w:tab/>
      </w:r>
      <w:r>
        <w:rPr>
          <w:rFonts w:ascii="Calibri" w:hAnsi="Calibri" w:cs="Arial"/>
          <w:b/>
          <w:bCs/>
          <w:sz w:val="24"/>
          <w:szCs w:val="24"/>
        </w:rPr>
        <w:tab/>
        <w:t>Posting #</w:t>
      </w:r>
      <w:r w:rsidR="0078475C">
        <w:rPr>
          <w:rFonts w:ascii="Calibri" w:hAnsi="Calibri" w:cs="Arial"/>
          <w:b/>
          <w:bCs/>
          <w:sz w:val="24"/>
          <w:szCs w:val="24"/>
        </w:rPr>
        <w:t>RI-</w:t>
      </w:r>
      <w:r w:rsidR="00C812F9">
        <w:rPr>
          <w:rFonts w:ascii="Calibri" w:hAnsi="Calibri" w:cs="Arial"/>
          <w:b/>
          <w:bCs/>
          <w:sz w:val="24"/>
          <w:szCs w:val="24"/>
        </w:rPr>
        <w:t>24-</w:t>
      </w:r>
      <w:r w:rsidR="0078475C">
        <w:rPr>
          <w:rFonts w:ascii="Calibri" w:hAnsi="Calibri" w:cs="Arial"/>
          <w:b/>
          <w:bCs/>
          <w:sz w:val="24"/>
          <w:szCs w:val="24"/>
        </w:rPr>
        <w:t>0</w:t>
      </w:r>
      <w:r w:rsidR="00F67BF6">
        <w:rPr>
          <w:rFonts w:ascii="Calibri" w:hAnsi="Calibri" w:cs="Arial"/>
          <w:b/>
          <w:bCs/>
          <w:sz w:val="24"/>
          <w:szCs w:val="24"/>
        </w:rPr>
        <w:t>22</w:t>
      </w:r>
    </w:p>
    <w:p w14:paraId="255CE7DB" w14:textId="77777777" w:rsidR="00E45476" w:rsidRPr="000802F4" w:rsidRDefault="00E45476" w:rsidP="00C449AE">
      <w:pPr>
        <w:jc w:val="center"/>
        <w:rPr>
          <w:rFonts w:ascii="Calibri" w:hAnsi="Calibri" w:cs="Arial"/>
          <w:b/>
          <w:bCs/>
          <w:sz w:val="24"/>
          <w:szCs w:val="24"/>
        </w:rPr>
      </w:pPr>
    </w:p>
    <w:p w14:paraId="7837914D" w14:textId="5D1D3A2D" w:rsidR="00E45476" w:rsidRPr="000802F4" w:rsidRDefault="00E45476" w:rsidP="00E45476">
      <w:pPr>
        <w:jc w:val="center"/>
        <w:rPr>
          <w:rFonts w:ascii="Calibri" w:hAnsi="Calibri" w:cs="Arial"/>
          <w:b/>
          <w:bCs/>
          <w:sz w:val="24"/>
          <w:szCs w:val="24"/>
        </w:rPr>
      </w:pPr>
      <w:r w:rsidRPr="000802F4">
        <w:rPr>
          <w:rFonts w:ascii="Calibri" w:hAnsi="Calibri" w:cs="Arial"/>
          <w:b/>
          <w:bCs/>
          <w:sz w:val="24"/>
          <w:szCs w:val="24"/>
        </w:rPr>
        <w:t xml:space="preserve">Posting Period – </w:t>
      </w:r>
      <w:r w:rsidR="005677FD">
        <w:rPr>
          <w:rFonts w:ascii="Calibri" w:hAnsi="Calibri" w:cs="Arial"/>
          <w:b/>
          <w:bCs/>
          <w:sz w:val="24"/>
          <w:szCs w:val="24"/>
        </w:rPr>
        <w:t>May 1 to May 15</w:t>
      </w:r>
      <w:r w:rsidR="00C812F9">
        <w:rPr>
          <w:rFonts w:ascii="Calibri" w:hAnsi="Calibri" w:cs="Arial"/>
          <w:b/>
          <w:bCs/>
          <w:sz w:val="24"/>
          <w:szCs w:val="24"/>
        </w:rPr>
        <w:t>, 2024</w:t>
      </w:r>
    </w:p>
    <w:p w14:paraId="06CE2186" w14:textId="77777777" w:rsidR="006A3C81" w:rsidRPr="002969D1" w:rsidRDefault="006A3C81" w:rsidP="00966D86">
      <w:pPr>
        <w:rPr>
          <w:rFonts w:ascii="Calibri" w:hAnsi="Calibri"/>
          <w:sz w:val="24"/>
          <w:szCs w:val="24"/>
        </w:rPr>
      </w:pPr>
    </w:p>
    <w:tbl>
      <w:tblPr>
        <w:tblW w:w="0" w:type="auto"/>
        <w:tblLook w:val="01E0" w:firstRow="1" w:lastRow="1" w:firstColumn="1" w:lastColumn="1" w:noHBand="0" w:noVBand="0"/>
      </w:tblPr>
      <w:tblGrid>
        <w:gridCol w:w="2608"/>
        <w:gridCol w:w="6900"/>
      </w:tblGrid>
      <w:tr w:rsidR="006A3C81" w:rsidRPr="000802F4" w14:paraId="6607F446" w14:textId="77777777" w:rsidTr="00F80828">
        <w:trPr>
          <w:trHeight w:val="360"/>
        </w:trPr>
        <w:tc>
          <w:tcPr>
            <w:tcW w:w="2608" w:type="dxa"/>
            <w:shd w:val="clear" w:color="auto" w:fill="auto"/>
          </w:tcPr>
          <w:p w14:paraId="2CE8D08C" w14:textId="77777777" w:rsidR="006A3C81" w:rsidRPr="000802F4" w:rsidRDefault="006A3C81" w:rsidP="00F80828">
            <w:pPr>
              <w:contextualSpacing/>
              <w:rPr>
                <w:rFonts w:ascii="Calibri" w:hAnsi="Calibri" w:cs="Arial"/>
                <w:b/>
                <w:bCs/>
                <w:sz w:val="24"/>
                <w:szCs w:val="24"/>
              </w:rPr>
            </w:pPr>
            <w:r w:rsidRPr="000802F4">
              <w:rPr>
                <w:rFonts w:ascii="Calibri" w:hAnsi="Calibri" w:cs="Arial"/>
                <w:b/>
                <w:bCs/>
                <w:sz w:val="24"/>
                <w:szCs w:val="24"/>
              </w:rPr>
              <w:t>POSITION:</w:t>
            </w:r>
          </w:p>
        </w:tc>
        <w:tc>
          <w:tcPr>
            <w:tcW w:w="6900" w:type="dxa"/>
            <w:shd w:val="clear" w:color="auto" w:fill="auto"/>
          </w:tcPr>
          <w:p w14:paraId="7A954D8B" w14:textId="77777777" w:rsidR="006A3C81" w:rsidRPr="000802F4" w:rsidRDefault="00C812F9" w:rsidP="00F80828">
            <w:pPr>
              <w:tabs>
                <w:tab w:val="center" w:pos="3633"/>
              </w:tabs>
              <w:rPr>
                <w:rFonts w:ascii="Calibri" w:hAnsi="Calibri" w:cs="Arial"/>
                <w:b/>
                <w:bCs/>
                <w:sz w:val="24"/>
                <w:szCs w:val="24"/>
                <w:lang w:val="en-US"/>
              </w:rPr>
            </w:pPr>
            <w:r>
              <w:rPr>
                <w:rFonts w:ascii="Calibri" w:hAnsi="Calibri" w:cs="Arial"/>
                <w:b/>
                <w:bCs/>
                <w:sz w:val="24"/>
                <w:szCs w:val="24"/>
                <w:lang w:val="en-US"/>
              </w:rPr>
              <w:t>Research Navigator</w:t>
            </w:r>
          </w:p>
          <w:p w14:paraId="4CCCC0A9" w14:textId="77777777" w:rsidR="006A3C81" w:rsidRPr="000802F4" w:rsidRDefault="00C812F9" w:rsidP="00F80828">
            <w:pPr>
              <w:tabs>
                <w:tab w:val="center" w:pos="3633"/>
              </w:tabs>
              <w:rPr>
                <w:rFonts w:ascii="Calibri" w:hAnsi="Calibri" w:cs="Arial"/>
                <w:bCs/>
                <w:sz w:val="24"/>
                <w:szCs w:val="24"/>
                <w:lang w:val="en-US"/>
              </w:rPr>
            </w:pPr>
            <w:r>
              <w:rPr>
                <w:rFonts w:ascii="Calibri" w:hAnsi="Calibri" w:cs="Arial"/>
                <w:bCs/>
                <w:sz w:val="24"/>
                <w:szCs w:val="24"/>
                <w:lang w:val="en-US"/>
              </w:rPr>
              <w:t>Office of Research Services</w:t>
            </w:r>
          </w:p>
        </w:tc>
      </w:tr>
      <w:tr w:rsidR="006A3C81" w:rsidRPr="000802F4" w14:paraId="142530D6" w14:textId="77777777" w:rsidTr="00F80828">
        <w:trPr>
          <w:trHeight w:val="360"/>
        </w:trPr>
        <w:tc>
          <w:tcPr>
            <w:tcW w:w="2608" w:type="dxa"/>
            <w:shd w:val="clear" w:color="auto" w:fill="auto"/>
          </w:tcPr>
          <w:p w14:paraId="5A331C50" w14:textId="77777777" w:rsidR="006A3C81" w:rsidRPr="000802F4" w:rsidRDefault="006A3C81" w:rsidP="00F80828">
            <w:pPr>
              <w:contextualSpacing/>
              <w:rPr>
                <w:rFonts w:ascii="Calibri" w:hAnsi="Calibri" w:cs="Arial"/>
                <w:b/>
                <w:bCs/>
                <w:sz w:val="24"/>
                <w:szCs w:val="24"/>
              </w:rPr>
            </w:pPr>
          </w:p>
        </w:tc>
        <w:tc>
          <w:tcPr>
            <w:tcW w:w="6900" w:type="dxa"/>
            <w:shd w:val="clear" w:color="auto" w:fill="auto"/>
          </w:tcPr>
          <w:p w14:paraId="75D1FEB4" w14:textId="77777777" w:rsidR="006A3C81" w:rsidRPr="000802F4" w:rsidRDefault="006A3C81" w:rsidP="00F80828">
            <w:pPr>
              <w:rPr>
                <w:rFonts w:ascii="Calibri" w:hAnsi="Calibri" w:cs="Arial"/>
                <w:bCs/>
                <w:sz w:val="24"/>
                <w:szCs w:val="24"/>
                <w:lang w:val="en-US"/>
              </w:rPr>
            </w:pPr>
          </w:p>
        </w:tc>
      </w:tr>
      <w:tr w:rsidR="006A3C81" w:rsidRPr="000802F4" w14:paraId="7B2C063E" w14:textId="77777777" w:rsidTr="00F80828">
        <w:trPr>
          <w:trHeight w:val="360"/>
        </w:trPr>
        <w:tc>
          <w:tcPr>
            <w:tcW w:w="2608" w:type="dxa"/>
            <w:shd w:val="clear" w:color="auto" w:fill="auto"/>
          </w:tcPr>
          <w:p w14:paraId="71CF3584"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6900" w:type="dxa"/>
            <w:shd w:val="clear" w:color="auto" w:fill="auto"/>
          </w:tcPr>
          <w:p w14:paraId="3544F680" w14:textId="77777777" w:rsidR="00B82EDA" w:rsidRPr="0078475C" w:rsidRDefault="00C812F9" w:rsidP="00C812F9">
            <w:pPr>
              <w:rPr>
                <w:rFonts w:ascii="Calibri" w:hAnsi="Calibri" w:cs="Arial"/>
                <w:bCs/>
                <w:sz w:val="24"/>
                <w:szCs w:val="24"/>
                <w:lang w:val="en-US"/>
              </w:rPr>
            </w:pPr>
            <w:r w:rsidRPr="0078475C">
              <w:rPr>
                <w:rFonts w:ascii="Calibri" w:hAnsi="Calibri" w:cs="Arial"/>
                <w:bCs/>
                <w:sz w:val="24"/>
                <w:szCs w:val="24"/>
                <w:lang w:val="en-US"/>
              </w:rPr>
              <w:t>Full-time (FTE 1.0), Permanent</w:t>
            </w:r>
          </w:p>
          <w:p w14:paraId="31B1558E" w14:textId="77777777" w:rsidR="00C812F9" w:rsidRPr="007A7D72" w:rsidRDefault="00C812F9" w:rsidP="00C812F9">
            <w:pPr>
              <w:rPr>
                <w:rFonts w:ascii="Calibri" w:hAnsi="Calibri" w:cs="Arial"/>
                <w:bCs/>
                <w:sz w:val="24"/>
                <w:szCs w:val="24"/>
                <w:highlight w:val="yellow"/>
                <w:lang w:val="en-US"/>
              </w:rPr>
            </w:pPr>
          </w:p>
        </w:tc>
      </w:tr>
      <w:tr w:rsidR="006A3C81" w:rsidRPr="000802F4" w14:paraId="60AD7665" w14:textId="77777777" w:rsidTr="00F80828">
        <w:trPr>
          <w:trHeight w:val="360"/>
        </w:trPr>
        <w:tc>
          <w:tcPr>
            <w:tcW w:w="2608" w:type="dxa"/>
            <w:shd w:val="clear" w:color="auto" w:fill="auto"/>
          </w:tcPr>
          <w:p w14:paraId="62F87AAC" w14:textId="77777777" w:rsidR="006A3C81" w:rsidRPr="000802F4" w:rsidRDefault="00B82EDA" w:rsidP="00F80828">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6900" w:type="dxa"/>
            <w:shd w:val="clear" w:color="auto" w:fill="auto"/>
          </w:tcPr>
          <w:p w14:paraId="718705F4" w14:textId="77777777" w:rsidR="00B82EDA" w:rsidRDefault="00C812F9" w:rsidP="003C4019">
            <w:pPr>
              <w:rPr>
                <w:rFonts w:ascii="Calibri" w:hAnsi="Calibri" w:cs="Arial"/>
                <w:bCs/>
                <w:sz w:val="24"/>
                <w:szCs w:val="24"/>
                <w:lang w:val="en-US"/>
              </w:rPr>
            </w:pPr>
            <w:r>
              <w:rPr>
                <w:rFonts w:ascii="Calibri" w:eastAsia="Calibri" w:hAnsi="Calibri" w:cs="Calibri"/>
                <w:sz w:val="24"/>
                <w:szCs w:val="24"/>
              </w:rPr>
              <w:t xml:space="preserve">$72,000 - $85,000 annually | </w:t>
            </w:r>
            <w:r w:rsidR="003C4019">
              <w:rPr>
                <w:rFonts w:ascii="Calibri" w:eastAsia="Calibri" w:hAnsi="Calibri" w:cs="Calibri"/>
                <w:sz w:val="24"/>
                <w:szCs w:val="24"/>
              </w:rPr>
              <w:t>Will commensurate with skills and experience</w:t>
            </w:r>
          </w:p>
          <w:p w14:paraId="63FC49F0" w14:textId="77777777" w:rsidR="003C4019" w:rsidRPr="000802F4" w:rsidRDefault="003C4019" w:rsidP="003C4019">
            <w:pPr>
              <w:rPr>
                <w:rFonts w:ascii="Calibri" w:hAnsi="Calibri" w:cs="Arial"/>
                <w:bCs/>
                <w:sz w:val="24"/>
                <w:szCs w:val="24"/>
                <w:lang w:val="en-US"/>
              </w:rPr>
            </w:pPr>
          </w:p>
        </w:tc>
      </w:tr>
      <w:tr w:rsidR="006A3C81" w:rsidRPr="000802F4" w14:paraId="6742AAB0" w14:textId="77777777" w:rsidTr="00F80828">
        <w:trPr>
          <w:trHeight w:val="360"/>
        </w:trPr>
        <w:tc>
          <w:tcPr>
            <w:tcW w:w="2608" w:type="dxa"/>
            <w:shd w:val="clear" w:color="auto" w:fill="auto"/>
          </w:tcPr>
          <w:p w14:paraId="79A3E458"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6900" w:type="dxa"/>
            <w:shd w:val="clear" w:color="auto" w:fill="auto"/>
          </w:tcPr>
          <w:p w14:paraId="1F7BF424" w14:textId="77777777" w:rsidR="006A3C81" w:rsidRDefault="00C812F9" w:rsidP="007A7D72">
            <w:pPr>
              <w:rPr>
                <w:rFonts w:ascii="Calibri" w:hAnsi="Calibri" w:cs="Arial"/>
                <w:bCs/>
                <w:sz w:val="24"/>
                <w:szCs w:val="24"/>
                <w:lang w:val="en-US"/>
              </w:rPr>
            </w:pPr>
            <w:r>
              <w:rPr>
                <w:rFonts w:ascii="Calibri" w:hAnsi="Calibri" w:cs="Arial"/>
                <w:bCs/>
                <w:sz w:val="24"/>
                <w:szCs w:val="24"/>
                <w:lang w:val="en-US"/>
              </w:rPr>
              <w:t>Quality Assurance &amp; Regulatory Compliance Manager</w:t>
            </w:r>
          </w:p>
          <w:p w14:paraId="7151B967" w14:textId="77777777" w:rsidR="00B82EDA" w:rsidRPr="000802F4" w:rsidRDefault="00B82EDA" w:rsidP="007A7D72">
            <w:pPr>
              <w:rPr>
                <w:rFonts w:ascii="Calibri" w:hAnsi="Calibri" w:cs="Arial"/>
                <w:bCs/>
                <w:sz w:val="24"/>
                <w:szCs w:val="24"/>
                <w:lang w:val="en-US"/>
              </w:rPr>
            </w:pPr>
          </w:p>
        </w:tc>
      </w:tr>
    </w:tbl>
    <w:p w14:paraId="039B0EF6" w14:textId="77777777" w:rsidR="00C812F9" w:rsidRPr="00C812F9" w:rsidRDefault="00C812F9" w:rsidP="00C812F9">
      <w:pPr>
        <w:widowControl w:val="0"/>
        <w:tabs>
          <w:tab w:val="left" w:pos="145"/>
        </w:tabs>
        <w:spacing w:before="180"/>
        <w:rPr>
          <w:rFonts w:ascii="Calibri" w:hAnsi="Calibri" w:cs="Calibri"/>
          <w:sz w:val="24"/>
          <w:szCs w:val="24"/>
        </w:rPr>
      </w:pPr>
      <w:r w:rsidRPr="00A010E8">
        <w:rPr>
          <w:rFonts w:ascii="Calibri" w:hAnsi="Calibri" w:cs="Calibri"/>
          <w:sz w:val="24"/>
          <w:szCs w:val="24"/>
        </w:rPr>
        <w:t xml:space="preserve">The CHEO Research Institute (CHEO RI) is one of the leading hospital-based Research Institutes in Canada, </w:t>
      </w:r>
      <w:r w:rsidRPr="00C812F9">
        <w:rPr>
          <w:rFonts w:ascii="Calibri" w:hAnsi="Calibri" w:cs="Calibri"/>
          <w:sz w:val="24"/>
          <w:szCs w:val="24"/>
        </w:rPr>
        <w:t xml:space="preserve">located in Ottawa. We acknowledge that Ottawa is built on un-ceded Algonquin Anishinabek territory. The </w:t>
      </w:r>
      <w:r w:rsidRPr="00C812F9">
        <w:rPr>
          <w:rFonts w:ascii="Calibri" w:hAnsi="Calibri" w:cs="Calibri"/>
          <w:color w:val="000000"/>
          <w:sz w:val="24"/>
          <w:szCs w:val="24"/>
        </w:rPr>
        <w:t>peoples of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w:t>
      </w:r>
      <w:r w:rsidRPr="00C812F9">
        <w:rPr>
          <w:rFonts w:ascii="Calibri" w:hAnsi="Calibri" w:cs="Calibri"/>
          <w:sz w:val="24"/>
          <w:szCs w:val="24"/>
        </w:rPr>
        <w:t xml:space="preserve">  This posting offers an opportunity to integrate Indigenous ways of knowing and doing into our research programs in a meaningful way.</w:t>
      </w:r>
    </w:p>
    <w:p w14:paraId="6E99B1DB" w14:textId="77777777" w:rsidR="00C812F9" w:rsidRDefault="00C812F9" w:rsidP="00C812F9">
      <w:pPr>
        <w:widowControl w:val="0"/>
        <w:tabs>
          <w:tab w:val="left" w:pos="145"/>
        </w:tabs>
        <w:spacing w:before="180"/>
        <w:rPr>
          <w:rFonts w:ascii="Calibri" w:hAnsi="Calibri" w:cs="Calibri"/>
          <w:sz w:val="24"/>
          <w:szCs w:val="24"/>
        </w:rPr>
      </w:pPr>
      <w:r w:rsidRPr="79BE00E8">
        <w:rPr>
          <w:rFonts w:ascii="Calibri" w:hAnsi="Calibri" w:cs="Calibri"/>
          <w:sz w:val="24"/>
          <w:szCs w:val="24"/>
        </w:rPr>
        <w:t>The Institute supports hundreds of researchers leading to discoveries that solve health challenges for children and youth in our community and around the world.  CHEO is a beloved institution and workplace that is widely recognized for being an anchor in our community as part of the CHEO and University of Ottawa families.  CHEO RI works to create new knowledge and evidence to support CHEO in its provision of world-class care to our children.  Our mission at CHEO RI is to connect exceptional talent and technology in pursuit of life-changing research for every child, youth</w:t>
      </w:r>
      <w:r>
        <w:rPr>
          <w:rFonts w:ascii="Calibri" w:hAnsi="Calibri" w:cs="Calibri"/>
          <w:sz w:val="24"/>
          <w:szCs w:val="24"/>
        </w:rPr>
        <w:t>,</w:t>
      </w:r>
      <w:r w:rsidRPr="79BE00E8">
        <w:rPr>
          <w:rFonts w:ascii="Calibri" w:hAnsi="Calibri" w:cs="Calibri"/>
          <w:sz w:val="24"/>
          <w:szCs w:val="24"/>
        </w:rPr>
        <w:t xml:space="preserve"> and family in our community and beyond.</w:t>
      </w:r>
    </w:p>
    <w:p w14:paraId="19490B22" w14:textId="77777777" w:rsidR="00C812F9" w:rsidRPr="008F3065" w:rsidRDefault="00C812F9" w:rsidP="00C812F9">
      <w:pPr>
        <w:widowControl w:val="0"/>
        <w:autoSpaceDE w:val="0"/>
        <w:autoSpaceDN w:val="0"/>
        <w:adjustRightInd w:val="0"/>
        <w:rPr>
          <w:rFonts w:ascii="Calibri" w:hAnsi="Calibri" w:cs="Calibri"/>
          <w:color w:val="000000"/>
          <w:sz w:val="24"/>
          <w:szCs w:val="24"/>
        </w:rPr>
      </w:pPr>
    </w:p>
    <w:p w14:paraId="223CD279" w14:textId="77777777" w:rsidR="00C812F9" w:rsidRPr="008F3065" w:rsidRDefault="00C812F9" w:rsidP="00C812F9">
      <w:pPr>
        <w:widowControl w:val="0"/>
        <w:autoSpaceDE w:val="0"/>
        <w:autoSpaceDN w:val="0"/>
        <w:adjustRightInd w:val="0"/>
        <w:rPr>
          <w:rFonts w:ascii="Calibri" w:hAnsi="Calibri" w:cs="Calibri"/>
          <w:sz w:val="24"/>
          <w:szCs w:val="24"/>
        </w:rPr>
      </w:pPr>
      <w:r w:rsidRPr="008F3065">
        <w:rPr>
          <w:rFonts w:ascii="Calibri" w:hAnsi="Calibri" w:cs="Calibri"/>
          <w:color w:val="000000"/>
          <w:sz w:val="24"/>
          <w:szCs w:val="24"/>
        </w:rPr>
        <w:t xml:space="preserve">The </w:t>
      </w:r>
      <w:r w:rsidRPr="008F3065">
        <w:rPr>
          <w:rFonts w:ascii="Calibri" w:hAnsi="Calibri" w:cs="Calibri"/>
          <w:sz w:val="24"/>
          <w:szCs w:val="24"/>
        </w:rPr>
        <w:t>Research Navigator</w:t>
      </w:r>
      <w:r w:rsidRPr="008F3065">
        <w:rPr>
          <w:rFonts w:ascii="Calibri" w:hAnsi="Calibri" w:cs="Calibri"/>
          <w:color w:val="000000"/>
          <w:sz w:val="24"/>
          <w:szCs w:val="24"/>
        </w:rPr>
        <w:t xml:space="preserve"> will be assigned as a resource for CHEO RI researchers and their teams to help navigate the complex landscape of research. The </w:t>
      </w:r>
      <w:r w:rsidRPr="008F3065">
        <w:rPr>
          <w:rFonts w:ascii="Calibri" w:hAnsi="Calibri" w:cs="Calibri"/>
          <w:sz w:val="24"/>
          <w:szCs w:val="24"/>
        </w:rPr>
        <w:t>Research Navigator</w:t>
      </w:r>
      <w:r w:rsidRPr="008F3065">
        <w:rPr>
          <w:rFonts w:ascii="Calibri" w:hAnsi="Calibri" w:cs="Calibri"/>
          <w:color w:val="000000"/>
          <w:sz w:val="24"/>
          <w:szCs w:val="24"/>
        </w:rPr>
        <w:t xml:space="preserve"> will provide knowledge and support to ensure regulatory compliance, support industry budget negotiations, facilitate Research Ethics Board (REB) submissions, support human resources requirements, assist with contracts and work to support the team as needed. </w:t>
      </w:r>
    </w:p>
    <w:p w14:paraId="12632B80" w14:textId="77777777" w:rsidR="006A3C81" w:rsidRPr="000802F4" w:rsidRDefault="006A3C81" w:rsidP="006A3C81">
      <w:pPr>
        <w:tabs>
          <w:tab w:val="left" w:pos="-1440"/>
        </w:tabs>
        <w:rPr>
          <w:rFonts w:ascii="Calibri" w:hAnsi="Calibri" w:cs="Arial"/>
          <w:b/>
          <w:bCs/>
          <w:sz w:val="24"/>
          <w:szCs w:val="24"/>
        </w:rPr>
      </w:pPr>
    </w:p>
    <w:p w14:paraId="0188822E" w14:textId="77777777" w:rsidR="006A3C81" w:rsidRDefault="006A3C81" w:rsidP="006A3C81">
      <w:pPr>
        <w:tabs>
          <w:tab w:val="left" w:pos="-1440"/>
        </w:tabs>
        <w:rPr>
          <w:rFonts w:ascii="Calibri" w:hAnsi="Calibri" w:cs="Arial"/>
          <w:b/>
          <w:bCs/>
          <w:sz w:val="24"/>
          <w:szCs w:val="24"/>
        </w:rPr>
      </w:pPr>
      <w:r w:rsidRPr="000802F4">
        <w:rPr>
          <w:rFonts w:ascii="Calibri" w:hAnsi="Calibri" w:cs="Arial"/>
          <w:b/>
          <w:bCs/>
          <w:sz w:val="24"/>
          <w:szCs w:val="24"/>
        </w:rPr>
        <w:t xml:space="preserve">RESPONSIBILITIES </w:t>
      </w:r>
    </w:p>
    <w:p w14:paraId="6CF6C66C" w14:textId="77777777" w:rsidR="001365F3" w:rsidRPr="008F3065" w:rsidRDefault="001365F3" w:rsidP="008A3A25">
      <w:pPr>
        <w:widowControl w:val="0"/>
        <w:rPr>
          <w:rFonts w:ascii="Calibri" w:hAnsi="Calibri" w:cs="Calibri"/>
          <w:b/>
          <w:sz w:val="22"/>
          <w:szCs w:val="22"/>
          <w:lang w:val="en-GB"/>
        </w:rPr>
      </w:pPr>
    </w:p>
    <w:p w14:paraId="5227016A" w14:textId="77777777" w:rsidR="00C812F9" w:rsidRPr="008F3065" w:rsidRDefault="00C812F9" w:rsidP="00C812F9">
      <w:pPr>
        <w:widowControl w:val="0"/>
        <w:autoSpaceDE w:val="0"/>
        <w:autoSpaceDN w:val="0"/>
        <w:adjustRightInd w:val="0"/>
        <w:jc w:val="both"/>
        <w:rPr>
          <w:rFonts w:ascii="Calibri" w:hAnsi="Calibri" w:cs="Calibri"/>
          <w:sz w:val="24"/>
          <w:szCs w:val="24"/>
        </w:rPr>
      </w:pPr>
      <w:r w:rsidRPr="008F3065">
        <w:rPr>
          <w:rFonts w:ascii="Calibri" w:hAnsi="Calibri" w:cs="Calibri"/>
          <w:sz w:val="24"/>
          <w:szCs w:val="24"/>
        </w:rPr>
        <w:t>The Research Navigator will:</w:t>
      </w:r>
    </w:p>
    <w:p w14:paraId="3D6E1F57"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 xml:space="preserve">Act as a resource for researchers and research staff navigating the CHEO RI research study start up process. </w:t>
      </w:r>
    </w:p>
    <w:p w14:paraId="44B532A8"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Support and provide guidance to new researchers establishing a research program.</w:t>
      </w:r>
    </w:p>
    <w:p w14:paraId="76654001"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 xml:space="preserve">Provide guidance and assist researchers and research staff with the submission of research </w:t>
      </w:r>
      <w:r w:rsidRPr="008F3065">
        <w:rPr>
          <w:rFonts w:ascii="Calibri" w:hAnsi="Calibri" w:cs="Calibri"/>
          <w:sz w:val="24"/>
          <w:szCs w:val="24"/>
        </w:rPr>
        <w:lastRenderedPageBreak/>
        <w:t xml:space="preserve">agreements, REB submissions, and Health Canada submissions. </w:t>
      </w:r>
    </w:p>
    <w:p w14:paraId="25555290"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 xml:space="preserve">Liaise with internal departments and research cores on behalf of the researchers and research staff to ensure project moves forward efficiently. </w:t>
      </w:r>
    </w:p>
    <w:p w14:paraId="554D1CE0"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 xml:space="preserve">Assist in the review and negotiation of budgets on behalf of the researchers and institute. </w:t>
      </w:r>
    </w:p>
    <w:p w14:paraId="0A59B0EB"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Support researchers and research staff applying to Health Canada (answer questions, provide submission and essential document templates, review Clinical Trial Applications for completeness/content and support the team with the creation of essential documents).</w:t>
      </w:r>
    </w:p>
    <w:p w14:paraId="2DE4DE4C"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Ensure researchers have the required infrastructure in place prior to clinical trial start up to meet Good Clinical Practice (GCP) using the site feasibility and qualification standard operating procedure.</w:t>
      </w:r>
    </w:p>
    <w:p w14:paraId="4030C28E"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Support the Quality Assurance Office and researchers in the event of a regulatory inspection or audit.</w:t>
      </w:r>
    </w:p>
    <w:p w14:paraId="29A49D3A"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Support the RareKids-CAN Pediatric Rare Disease Clinical Trials and Treatment Network to build child/family-centric research, clinical trials, and education capabilities with a focus on rare diseases.</w:t>
      </w:r>
    </w:p>
    <w:p w14:paraId="2B30732B"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Monitor and support CHEO RI’s Institutional Approval Program.</w:t>
      </w:r>
    </w:p>
    <w:p w14:paraId="7CBEFBD4"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Coordinate data collection locally to support quality improvement and performance metric initiatives to capture study start up timelines, and other measures of success.</w:t>
      </w:r>
    </w:p>
    <w:p w14:paraId="45CFF198" w14:textId="77777777" w:rsidR="00C812F9" w:rsidRPr="008F3065" w:rsidRDefault="00C812F9" w:rsidP="00050BA0">
      <w:pPr>
        <w:widowControl w:val="0"/>
        <w:numPr>
          <w:ilvl w:val="0"/>
          <w:numId w:val="54"/>
        </w:numPr>
        <w:autoSpaceDE w:val="0"/>
        <w:autoSpaceDN w:val="0"/>
        <w:adjustRightInd w:val="0"/>
        <w:rPr>
          <w:rFonts w:ascii="Calibri" w:hAnsi="Calibri" w:cs="Calibri"/>
          <w:sz w:val="24"/>
          <w:szCs w:val="24"/>
        </w:rPr>
      </w:pPr>
      <w:r w:rsidRPr="008F3065">
        <w:rPr>
          <w:rFonts w:ascii="Calibri" w:hAnsi="Calibri" w:cs="Calibri"/>
          <w:sz w:val="24"/>
          <w:szCs w:val="24"/>
        </w:rPr>
        <w:t>Perform other related duties as assigned by supervisor.</w:t>
      </w:r>
    </w:p>
    <w:p w14:paraId="55743E8A" w14:textId="77777777" w:rsidR="00B917E7" w:rsidRPr="00EA1EBF" w:rsidRDefault="00B917E7" w:rsidP="006A3C81">
      <w:pPr>
        <w:rPr>
          <w:rFonts w:ascii="Calibri" w:hAnsi="Calibri" w:cs="Arial"/>
          <w:b/>
          <w:bCs/>
          <w:sz w:val="24"/>
          <w:szCs w:val="24"/>
        </w:rPr>
      </w:pPr>
    </w:p>
    <w:p w14:paraId="67902AAB" w14:textId="77777777" w:rsidR="006A3C81" w:rsidRPr="000802F4" w:rsidRDefault="006A3C81" w:rsidP="006A3C81">
      <w:pPr>
        <w:rPr>
          <w:rFonts w:ascii="Calibri" w:hAnsi="Calibri" w:cs="Arial"/>
          <w:b/>
          <w:bCs/>
          <w:sz w:val="24"/>
          <w:szCs w:val="24"/>
        </w:rPr>
      </w:pPr>
      <w:r w:rsidRPr="000802F4">
        <w:rPr>
          <w:rFonts w:ascii="Calibri" w:hAnsi="Calibri" w:cs="Arial"/>
          <w:b/>
          <w:bCs/>
          <w:sz w:val="24"/>
          <w:szCs w:val="24"/>
        </w:rPr>
        <w:t>QUALIFICATIONS</w:t>
      </w:r>
      <w:r w:rsidR="00DD4B75" w:rsidRPr="000802F4">
        <w:rPr>
          <w:rFonts w:ascii="Calibri" w:hAnsi="Calibri" w:cs="Arial"/>
          <w:b/>
          <w:bCs/>
          <w:sz w:val="24"/>
          <w:szCs w:val="24"/>
        </w:rPr>
        <w:t>, SKILL</w:t>
      </w:r>
      <w:r w:rsidR="0078475C">
        <w:rPr>
          <w:rFonts w:ascii="Calibri" w:hAnsi="Calibri" w:cs="Arial"/>
          <w:b/>
          <w:bCs/>
          <w:sz w:val="24"/>
          <w:szCs w:val="24"/>
        </w:rPr>
        <w:t>,</w:t>
      </w:r>
      <w:r w:rsidR="00DD4B75" w:rsidRPr="000802F4">
        <w:rPr>
          <w:rFonts w:ascii="Calibri" w:hAnsi="Calibri" w:cs="Arial"/>
          <w:b/>
          <w:bCs/>
          <w:sz w:val="24"/>
          <w:szCs w:val="24"/>
        </w:rPr>
        <w:t xml:space="preserve"> AND ABILITIES</w:t>
      </w:r>
      <w:r w:rsidR="00063798">
        <w:rPr>
          <w:rFonts w:ascii="Calibri" w:hAnsi="Calibri" w:cs="Arial"/>
          <w:b/>
          <w:bCs/>
          <w:sz w:val="24"/>
          <w:szCs w:val="24"/>
        </w:rPr>
        <w:t xml:space="preserve"> </w:t>
      </w:r>
    </w:p>
    <w:p w14:paraId="20C1C999" w14:textId="77777777" w:rsidR="006A3C81" w:rsidRPr="000802F4" w:rsidRDefault="006A3C81" w:rsidP="006A3C81">
      <w:pPr>
        <w:ind w:firstLine="357"/>
        <w:rPr>
          <w:rFonts w:ascii="Calibri" w:hAnsi="Calibri" w:cs="Arial"/>
          <w:b/>
          <w:bCs/>
          <w:sz w:val="24"/>
          <w:szCs w:val="24"/>
        </w:rPr>
      </w:pPr>
    </w:p>
    <w:p w14:paraId="455FC680"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Bachelor’s degree in health sciences or a related field (Required)</w:t>
      </w:r>
    </w:p>
    <w:p w14:paraId="064F0720"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Master’s degree in health sciences or a related field (Preferred)</w:t>
      </w:r>
    </w:p>
    <w:p w14:paraId="20D11C4F"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Knowledge of managing clinical trials (both investigator initiated and industry lead) (Required)</w:t>
      </w:r>
    </w:p>
    <w:p w14:paraId="1137D9B2"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Minimum 5 years’ experience working as a Research Coordinator (Required)</w:t>
      </w:r>
    </w:p>
    <w:p w14:paraId="26A730B9"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Experience in working collaboratively with research teams and multi-disciplinary and/or multi-institutional research projects at the provincial and national agencies (Required)</w:t>
      </w:r>
    </w:p>
    <w:p w14:paraId="7704DF61"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Strong technical skills (Microsoft 365) (Required)</w:t>
      </w:r>
    </w:p>
    <w:p w14:paraId="10FA7298"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Strong working knowledge of CHEO Research Institute and REB Policies and Procedures (Preferred)</w:t>
      </w:r>
    </w:p>
    <w:p w14:paraId="730AE97D"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Exceptional knowledge of GCP and the regulated landscape for clinical research (Required)</w:t>
      </w:r>
    </w:p>
    <w:p w14:paraId="04AC4A10"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Experience in fostering effective communication within and among groups (Required)</w:t>
      </w:r>
    </w:p>
    <w:p w14:paraId="60A1FFC8"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Demonstrated initiative, flexibility, and ability to work independently (Required)</w:t>
      </w:r>
    </w:p>
    <w:p w14:paraId="41DE8FCC"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Outstanding interpersonal and organizational skills (Required)</w:t>
      </w:r>
    </w:p>
    <w:p w14:paraId="123F4D6B"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Exceptional verbal and written communication skills (Required)</w:t>
      </w:r>
    </w:p>
    <w:p w14:paraId="2189C037"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Very strong editing and proofreading skills (Required)</w:t>
      </w:r>
    </w:p>
    <w:p w14:paraId="3C9FB641"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Experience in using REDCap, project management software (Preferred)</w:t>
      </w:r>
    </w:p>
    <w:p w14:paraId="561F9EE6" w14:textId="77777777" w:rsidR="00C812F9" w:rsidRPr="008F3065" w:rsidRDefault="00C812F9" w:rsidP="00050BA0">
      <w:pPr>
        <w:widowControl w:val="0"/>
        <w:numPr>
          <w:ilvl w:val="0"/>
          <w:numId w:val="50"/>
        </w:numPr>
        <w:autoSpaceDE w:val="0"/>
        <w:autoSpaceDN w:val="0"/>
        <w:adjustRightInd w:val="0"/>
        <w:rPr>
          <w:rFonts w:ascii="Calibri" w:hAnsi="Calibri" w:cs="Calibri"/>
          <w:sz w:val="24"/>
          <w:szCs w:val="24"/>
        </w:rPr>
      </w:pPr>
      <w:r w:rsidRPr="008F3065">
        <w:rPr>
          <w:rFonts w:ascii="Calibri" w:hAnsi="Calibri" w:cs="Calibri"/>
          <w:sz w:val="24"/>
          <w:szCs w:val="24"/>
        </w:rPr>
        <w:t>Bilingualism (English/French) (Preferred)</w:t>
      </w:r>
    </w:p>
    <w:p w14:paraId="161FBBBE" w14:textId="77777777" w:rsidR="006A3C81" w:rsidRPr="000802F4" w:rsidRDefault="006A3C81" w:rsidP="006A3C81">
      <w:pPr>
        <w:pStyle w:val="BodyText"/>
        <w:tabs>
          <w:tab w:val="left" w:pos="2160"/>
        </w:tabs>
        <w:jc w:val="both"/>
        <w:rPr>
          <w:rFonts w:ascii="Calibri" w:hAnsi="Calibri" w:cs="Arial"/>
          <w:b/>
          <w:bCs/>
          <w:sz w:val="24"/>
          <w:szCs w:val="24"/>
        </w:rPr>
      </w:pPr>
    </w:p>
    <w:p w14:paraId="5A7227DC" w14:textId="77777777" w:rsidR="006A3C81" w:rsidRPr="000802F4" w:rsidRDefault="006A3C81" w:rsidP="006A3C81">
      <w:pPr>
        <w:pStyle w:val="BodyText"/>
        <w:tabs>
          <w:tab w:val="left" w:pos="2160"/>
        </w:tabs>
        <w:jc w:val="both"/>
        <w:rPr>
          <w:rFonts w:ascii="Calibri" w:hAnsi="Calibri" w:cs="Arial"/>
          <w:b/>
          <w:bCs/>
          <w:sz w:val="24"/>
          <w:szCs w:val="24"/>
        </w:rPr>
      </w:pPr>
      <w:r w:rsidRPr="000802F4">
        <w:rPr>
          <w:rFonts w:ascii="Calibri" w:hAnsi="Calibri" w:cs="Arial"/>
          <w:b/>
          <w:bCs/>
          <w:sz w:val="24"/>
          <w:szCs w:val="24"/>
        </w:rPr>
        <w:t>WORKING CONDITIONS</w:t>
      </w:r>
      <w:r w:rsidR="003C4019">
        <w:rPr>
          <w:rFonts w:ascii="Calibri" w:hAnsi="Calibri" w:cs="Arial"/>
          <w:b/>
          <w:bCs/>
          <w:sz w:val="24"/>
          <w:szCs w:val="24"/>
        </w:rPr>
        <w:t xml:space="preserve"> </w:t>
      </w:r>
    </w:p>
    <w:p w14:paraId="687019D5" w14:textId="77777777" w:rsidR="00B65CD1" w:rsidRDefault="00B65CD1" w:rsidP="006A3C81">
      <w:pPr>
        <w:pStyle w:val="BodyText"/>
        <w:tabs>
          <w:tab w:val="left" w:pos="2160"/>
        </w:tabs>
        <w:jc w:val="both"/>
        <w:rPr>
          <w:rFonts w:ascii="Calibri" w:hAnsi="Calibri" w:cs="Arial"/>
          <w:b/>
          <w:bCs/>
          <w:sz w:val="24"/>
          <w:szCs w:val="24"/>
        </w:rPr>
      </w:pPr>
    </w:p>
    <w:p w14:paraId="2F9BE456" w14:textId="77777777" w:rsidR="00C812F9" w:rsidRPr="008F3065" w:rsidRDefault="00C812F9" w:rsidP="00050BA0">
      <w:pPr>
        <w:widowControl w:val="0"/>
        <w:numPr>
          <w:ilvl w:val="0"/>
          <w:numId w:val="51"/>
        </w:numPr>
        <w:tabs>
          <w:tab w:val="left" w:pos="360"/>
        </w:tabs>
        <w:autoSpaceDE w:val="0"/>
        <w:autoSpaceDN w:val="0"/>
        <w:adjustRightInd w:val="0"/>
        <w:jc w:val="both"/>
        <w:rPr>
          <w:rFonts w:ascii="Calibri" w:hAnsi="Calibri" w:cs="Calibri"/>
          <w:sz w:val="24"/>
          <w:szCs w:val="24"/>
        </w:rPr>
      </w:pPr>
      <w:r w:rsidRPr="008F3065">
        <w:rPr>
          <w:rFonts w:ascii="Calibri" w:hAnsi="Calibri" w:cs="Calibri"/>
          <w:sz w:val="24"/>
          <w:szCs w:val="24"/>
        </w:rPr>
        <w:t xml:space="preserve">Flexibility to work remotely in a hybrid work model that would include both remote work and on-site work. </w:t>
      </w:r>
    </w:p>
    <w:p w14:paraId="0A93768F" w14:textId="77777777" w:rsidR="00C812F9" w:rsidRPr="008F3065" w:rsidRDefault="00C812F9" w:rsidP="00050BA0">
      <w:pPr>
        <w:widowControl w:val="0"/>
        <w:numPr>
          <w:ilvl w:val="0"/>
          <w:numId w:val="51"/>
        </w:numPr>
        <w:tabs>
          <w:tab w:val="left" w:pos="360"/>
        </w:tabs>
        <w:autoSpaceDE w:val="0"/>
        <w:autoSpaceDN w:val="0"/>
        <w:adjustRightInd w:val="0"/>
        <w:jc w:val="both"/>
        <w:rPr>
          <w:rFonts w:ascii="Calibri" w:hAnsi="Calibri" w:cs="Calibri"/>
          <w:sz w:val="24"/>
          <w:szCs w:val="24"/>
        </w:rPr>
      </w:pPr>
      <w:r w:rsidRPr="008F3065">
        <w:rPr>
          <w:rFonts w:ascii="Calibri" w:hAnsi="Calibri" w:cs="Calibri"/>
          <w:sz w:val="24"/>
          <w:szCs w:val="24"/>
        </w:rPr>
        <w:t>Able to work in a team as well as independently under minimal supervision.</w:t>
      </w:r>
    </w:p>
    <w:p w14:paraId="56381215" w14:textId="77777777" w:rsidR="00C812F9" w:rsidRPr="000802F4" w:rsidRDefault="00C812F9" w:rsidP="006A3C81">
      <w:pPr>
        <w:pStyle w:val="BodyText"/>
        <w:tabs>
          <w:tab w:val="left" w:pos="2160"/>
        </w:tabs>
        <w:jc w:val="both"/>
        <w:rPr>
          <w:rFonts w:ascii="Calibri" w:hAnsi="Calibri" w:cs="Arial"/>
          <w:b/>
          <w:bCs/>
          <w:sz w:val="24"/>
          <w:szCs w:val="24"/>
        </w:rPr>
      </w:pPr>
    </w:p>
    <w:p w14:paraId="401A8A11" w14:textId="77777777" w:rsidR="009B3EB5" w:rsidRPr="000802F4"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r w:rsidR="00063798">
        <w:rPr>
          <w:rFonts w:ascii="Calibri" w:hAnsi="Calibri" w:cs="Arial"/>
          <w:b/>
          <w:sz w:val="24"/>
          <w:szCs w:val="24"/>
        </w:rPr>
        <w:t xml:space="preserve"> </w:t>
      </w:r>
    </w:p>
    <w:p w14:paraId="552F913B" w14:textId="77777777" w:rsidR="009B3EB5" w:rsidRPr="000802F4" w:rsidRDefault="009B3EB5" w:rsidP="009B3EB5">
      <w:pPr>
        <w:pStyle w:val="BodyText"/>
        <w:tabs>
          <w:tab w:val="left" w:pos="2160"/>
        </w:tabs>
        <w:jc w:val="both"/>
        <w:rPr>
          <w:rFonts w:ascii="Calibri" w:hAnsi="Calibri" w:cs="Arial"/>
          <w:b/>
          <w:sz w:val="24"/>
          <w:szCs w:val="24"/>
        </w:rPr>
      </w:pPr>
    </w:p>
    <w:p w14:paraId="1CE36338" w14:textId="77777777" w:rsidR="009B3EB5" w:rsidRPr="000802F4" w:rsidRDefault="009B3EB5" w:rsidP="00050BA0">
      <w:pPr>
        <w:numPr>
          <w:ilvl w:val="0"/>
          <w:numId w:val="53"/>
        </w:numPr>
        <w:spacing w:line="276" w:lineRule="auto"/>
        <w:rPr>
          <w:rFonts w:ascii="Calibri" w:hAnsi="Calibri" w:cs="Arial"/>
          <w:sz w:val="24"/>
          <w:szCs w:val="24"/>
        </w:rPr>
      </w:pPr>
      <w:r w:rsidRPr="000802F4">
        <w:rPr>
          <w:rFonts w:ascii="Calibri" w:hAnsi="Calibri" w:cs="Arial"/>
          <w:sz w:val="24"/>
          <w:szCs w:val="24"/>
        </w:rPr>
        <w:t>Eligible to work in Canada</w:t>
      </w:r>
      <w:r w:rsidR="0078475C">
        <w:rPr>
          <w:rFonts w:ascii="Calibri" w:hAnsi="Calibri" w:cs="Arial"/>
          <w:sz w:val="24"/>
          <w:szCs w:val="24"/>
        </w:rPr>
        <w:t>.</w:t>
      </w:r>
    </w:p>
    <w:p w14:paraId="5A622C91" w14:textId="77777777" w:rsidR="009B3EB5" w:rsidRPr="000802F4" w:rsidRDefault="009B3EB5" w:rsidP="00050BA0">
      <w:pPr>
        <w:numPr>
          <w:ilvl w:val="0"/>
          <w:numId w:val="53"/>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w:t>
      </w:r>
      <w:r w:rsidR="0078475C">
        <w:rPr>
          <w:rFonts w:ascii="Calibri" w:hAnsi="Calibri" w:cs="Arial"/>
          <w:sz w:val="24"/>
          <w:szCs w:val="24"/>
        </w:rPr>
        <w:t>.</w:t>
      </w:r>
    </w:p>
    <w:p w14:paraId="03548C9F" w14:textId="77777777" w:rsidR="009B3EB5" w:rsidRPr="000802F4" w:rsidRDefault="007A7D72" w:rsidP="00050BA0">
      <w:pPr>
        <w:numPr>
          <w:ilvl w:val="0"/>
          <w:numId w:val="53"/>
        </w:numPr>
        <w:rPr>
          <w:rFonts w:ascii="Calibri" w:hAnsi="Calibri" w:cs="Arial"/>
          <w:sz w:val="24"/>
          <w:szCs w:val="24"/>
        </w:rPr>
      </w:pPr>
      <w:r>
        <w:rPr>
          <w:rFonts w:ascii="Calibri" w:hAnsi="Calibri" w:cs="Arial"/>
          <w:sz w:val="24"/>
          <w:szCs w:val="24"/>
        </w:rPr>
        <w:lastRenderedPageBreak/>
        <w:t>Police Record Check.</w:t>
      </w:r>
    </w:p>
    <w:p w14:paraId="5DA37059" w14:textId="77777777" w:rsidR="009B3EB5" w:rsidRPr="000802F4" w:rsidRDefault="009B3EB5" w:rsidP="009B3EB5">
      <w:pPr>
        <w:pStyle w:val="BodyText"/>
        <w:tabs>
          <w:tab w:val="left" w:pos="2160"/>
        </w:tabs>
        <w:rPr>
          <w:rFonts w:ascii="Calibri" w:hAnsi="Calibri" w:cs="Arial"/>
          <w:sz w:val="24"/>
          <w:szCs w:val="24"/>
        </w:rPr>
      </w:pPr>
    </w:p>
    <w:p w14:paraId="6219F633"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1906FAA4" w14:textId="77777777" w:rsidR="006A3C81" w:rsidRPr="000802F4" w:rsidRDefault="006A3C81" w:rsidP="006A3C81">
      <w:pPr>
        <w:pStyle w:val="Title"/>
        <w:jc w:val="left"/>
        <w:rPr>
          <w:rFonts w:ascii="Calibri" w:hAnsi="Calibri"/>
          <w:b w:val="0"/>
          <w:bCs w:val="0"/>
          <w:sz w:val="24"/>
        </w:rPr>
      </w:pPr>
    </w:p>
    <w:p w14:paraId="3BCA1F93" w14:textId="77777777" w:rsidR="00D1148F" w:rsidRPr="00063798" w:rsidRDefault="006A3C81" w:rsidP="006A3C81">
      <w:pPr>
        <w:rPr>
          <w:rFonts w:ascii="Calibri" w:hAnsi="Calibri" w:cs="Arial"/>
          <w:color w:val="FF0000"/>
          <w:sz w:val="24"/>
          <w:szCs w:val="24"/>
          <w:u w:val="single"/>
        </w:rPr>
      </w:pPr>
      <w:r w:rsidRPr="000802F4">
        <w:rPr>
          <w:rFonts w:ascii="Calibri" w:hAnsi="Calibri" w:cs="Arial"/>
          <w:sz w:val="24"/>
          <w:szCs w:val="24"/>
        </w:rPr>
        <w:t>Please send a complete CV</w:t>
      </w:r>
      <w:r w:rsidR="00300310" w:rsidRPr="000802F4">
        <w:rPr>
          <w:rFonts w:ascii="Calibri" w:hAnsi="Calibri" w:cs="Arial"/>
          <w:sz w:val="24"/>
          <w:szCs w:val="24"/>
        </w:rPr>
        <w:t xml:space="preserve"> and</w:t>
      </w:r>
      <w:r w:rsidRPr="000802F4">
        <w:rPr>
          <w:rFonts w:ascii="Calibri" w:hAnsi="Calibri" w:cs="Arial"/>
          <w:sz w:val="24"/>
          <w:szCs w:val="24"/>
        </w:rPr>
        <w:t xml:space="preserve"> cover letter</w:t>
      </w:r>
      <w:r w:rsidR="003F1F88" w:rsidRPr="000802F4">
        <w:rPr>
          <w:rFonts w:ascii="Calibri" w:hAnsi="Calibri" w:cs="Arial"/>
          <w:sz w:val="24"/>
          <w:szCs w:val="24"/>
        </w:rPr>
        <w:t xml:space="preserve"> </w:t>
      </w:r>
      <w:r w:rsidRPr="000802F4">
        <w:rPr>
          <w:rFonts w:ascii="Calibri" w:hAnsi="Calibri" w:cs="Arial"/>
          <w:sz w:val="24"/>
          <w:szCs w:val="24"/>
        </w:rPr>
        <w:t xml:space="preserve">to </w:t>
      </w:r>
      <w:r w:rsidR="00C812F9">
        <w:rPr>
          <w:rFonts w:ascii="Calibri" w:hAnsi="Calibri" w:cs="Arial"/>
          <w:sz w:val="24"/>
          <w:szCs w:val="24"/>
        </w:rPr>
        <w:t>Sabrina Hamer</w:t>
      </w:r>
      <w:r w:rsidRPr="000802F4">
        <w:rPr>
          <w:rFonts w:ascii="Calibri" w:hAnsi="Calibri" w:cs="Arial"/>
          <w:sz w:val="24"/>
          <w:szCs w:val="24"/>
        </w:rPr>
        <w:t>, by email to:</w:t>
      </w:r>
      <w:r w:rsidR="00D1148F" w:rsidRPr="000802F4">
        <w:rPr>
          <w:rFonts w:ascii="Calibri" w:hAnsi="Calibri" w:cs="Arial"/>
          <w:sz w:val="24"/>
          <w:szCs w:val="24"/>
        </w:rPr>
        <w:t xml:space="preserve"> </w:t>
      </w:r>
      <w:hyperlink r:id="rId12" w:history="1">
        <w:r w:rsidR="00C812F9" w:rsidRPr="00B318F9">
          <w:rPr>
            <w:rStyle w:val="Hyperlink"/>
            <w:rFonts w:ascii="Calibri" w:hAnsi="Calibri" w:cs="Arial"/>
            <w:sz w:val="24"/>
            <w:szCs w:val="24"/>
          </w:rPr>
          <w:t>researchadmin@cheo.on.ca</w:t>
        </w:r>
      </w:hyperlink>
      <w:r w:rsidR="00C812F9">
        <w:rPr>
          <w:rFonts w:ascii="Calibri" w:hAnsi="Calibri" w:cs="Arial"/>
          <w:sz w:val="24"/>
          <w:szCs w:val="24"/>
        </w:rPr>
        <w:t xml:space="preserve">. </w:t>
      </w:r>
    </w:p>
    <w:p w14:paraId="542A1481" w14:textId="77777777" w:rsidR="00063798" w:rsidRDefault="00063798" w:rsidP="006A3C81">
      <w:pPr>
        <w:rPr>
          <w:rFonts w:ascii="Calibri" w:hAnsi="Calibri" w:cs="Arial"/>
          <w:color w:val="FF0000"/>
          <w:sz w:val="24"/>
          <w:szCs w:val="24"/>
          <w:u w:val="single"/>
        </w:rPr>
      </w:pPr>
    </w:p>
    <w:p w14:paraId="6D618B5A" w14:textId="77777777" w:rsidR="00C812F9" w:rsidRPr="00C812F9" w:rsidRDefault="00C812F9" w:rsidP="00C812F9">
      <w:pPr>
        <w:rPr>
          <w:rFonts w:ascii="Calibri" w:hAnsi="Calibri"/>
          <w:color w:val="000000"/>
          <w:kern w:val="24"/>
          <w:sz w:val="24"/>
          <w:szCs w:val="24"/>
          <w:u w:val="single"/>
        </w:rPr>
      </w:pPr>
      <w:r w:rsidRPr="00C812F9">
        <w:rPr>
          <w:rFonts w:ascii="Calibri" w:hAnsi="Calibri"/>
          <w:color w:val="000000"/>
          <w:kern w:val="24"/>
          <w:sz w:val="24"/>
          <w:szCs w:val="24"/>
        </w:rPr>
        <w:t xml:space="preserve">The CHEO Research Institute values diversity and is an equal opportunity employer who values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r:id="rId13" w:history="1">
        <w:r w:rsidRPr="00C812F9">
          <w:rPr>
            <w:rFonts w:ascii="Calibri" w:hAnsi="Calibri"/>
            <w:color w:val="000000"/>
            <w:kern w:val="24"/>
            <w:sz w:val="24"/>
            <w:szCs w:val="24"/>
            <w:u w:val="single"/>
          </w:rPr>
          <w:t>researchhr@cheo.on.ca</w:t>
        </w:r>
      </w:hyperlink>
      <w:r w:rsidRPr="00C812F9">
        <w:rPr>
          <w:rFonts w:ascii="Calibri" w:hAnsi="Calibri"/>
          <w:color w:val="000000"/>
          <w:kern w:val="24"/>
          <w:sz w:val="24"/>
          <w:szCs w:val="24"/>
          <w:u w:val="single"/>
        </w:rPr>
        <w:t xml:space="preserve">. </w:t>
      </w:r>
    </w:p>
    <w:p w14:paraId="522BEA83" w14:textId="77777777" w:rsidR="00C812F9" w:rsidRPr="00C812F9" w:rsidRDefault="00C812F9" w:rsidP="00C812F9">
      <w:pPr>
        <w:widowControl w:val="0"/>
        <w:spacing w:before="180"/>
        <w:rPr>
          <w:rFonts w:ascii="Calibri" w:hAnsi="Calibri"/>
          <w:color w:val="000000"/>
          <w:kern w:val="24"/>
          <w:sz w:val="24"/>
          <w:szCs w:val="24"/>
        </w:rPr>
      </w:pPr>
      <w:r w:rsidRPr="00C812F9">
        <w:rPr>
          <w:rFonts w:ascii="Calibri" w:hAnsi="Calibri"/>
          <w:color w:val="000000"/>
          <w:kern w:val="24"/>
          <w:sz w:val="24"/>
          <w:szCs w:val="24"/>
        </w:rPr>
        <w:t xml:space="preserve">The CHEO Research Institute seeks to increase equity, diversity, and inclusion in all its activities, including research, education and career development, and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79D0964D" w14:textId="77777777" w:rsidR="00C812F9" w:rsidRPr="00C812F9" w:rsidRDefault="00C812F9" w:rsidP="00C812F9">
      <w:pPr>
        <w:rPr>
          <w:rFonts w:ascii="Calibri" w:hAnsi="Calibri"/>
          <w:color w:val="000000"/>
          <w:kern w:val="24"/>
          <w:sz w:val="24"/>
          <w:szCs w:val="24"/>
        </w:rPr>
      </w:pPr>
    </w:p>
    <w:p w14:paraId="52230BB2" w14:textId="77777777" w:rsidR="00C812F9" w:rsidRPr="00FE55AB" w:rsidRDefault="00C812F9" w:rsidP="00C812F9">
      <w:pPr>
        <w:rPr>
          <w:rFonts w:ascii="Calibri" w:hAnsi="Calibri" w:cs="Calibri"/>
          <w:sz w:val="24"/>
          <w:szCs w:val="24"/>
        </w:rPr>
      </w:pPr>
      <w:r w:rsidRPr="00C812F9">
        <w:rPr>
          <w:rFonts w:ascii="Calibri" w:hAnsi="Calibri"/>
          <w:color w:val="000000"/>
          <w:kern w:val="24"/>
          <w:sz w:val="24"/>
          <w:szCs w:val="24"/>
        </w:rPr>
        <w:t xml:space="preserve">CHEO Research Institute does not </w:t>
      </w:r>
      <w:r w:rsidRPr="00FE55AB">
        <w:rPr>
          <w:rFonts w:ascii="Calibri" w:hAnsi="Calibri" w:cs="Calibri"/>
          <w:sz w:val="24"/>
          <w:szCs w:val="24"/>
        </w:rPr>
        <w:t xml:space="preserve">use artificial intelligence during the selection and recruitment process. </w:t>
      </w:r>
    </w:p>
    <w:p w14:paraId="25849218" w14:textId="77777777" w:rsidR="00C812F9" w:rsidRPr="00C812F9" w:rsidRDefault="00C812F9" w:rsidP="00C812F9">
      <w:pPr>
        <w:widowControl w:val="0"/>
        <w:spacing w:before="180"/>
        <w:rPr>
          <w:rFonts w:ascii="Calibri" w:hAnsi="Calibri"/>
          <w:color w:val="000000"/>
          <w:sz w:val="24"/>
          <w:szCs w:val="24"/>
          <w:shd w:val="clear" w:color="auto" w:fill="FFFFFF"/>
        </w:rPr>
      </w:pPr>
      <w:r w:rsidRPr="00C812F9">
        <w:rPr>
          <w:rFonts w:ascii="Calibri" w:hAnsi="Calibri"/>
          <w:sz w:val="24"/>
          <w:szCs w:val="24"/>
        </w:rPr>
        <w:t xml:space="preserve">Applications will only be considered from those eligible to work in Canada.  </w:t>
      </w:r>
      <w:r w:rsidRPr="00C812F9">
        <w:rPr>
          <w:rFonts w:ascii="Calibri" w:hAnsi="Calibri"/>
          <w:color w:val="000000"/>
          <w:sz w:val="24"/>
          <w:szCs w:val="24"/>
          <w:shd w:val="clear" w:color="auto" w:fill="FFFFFF"/>
        </w:rPr>
        <w:t>We thank all applicants for their interest; however, only those invited for an interview will be contacted.</w:t>
      </w:r>
    </w:p>
    <w:p w14:paraId="69E561CE" w14:textId="77777777" w:rsidR="001F19B4" w:rsidRDefault="001F19B4" w:rsidP="001F19B4">
      <w:pPr>
        <w:jc w:val="center"/>
        <w:rPr>
          <w:rFonts w:ascii="Calibri" w:hAnsi="Calibri" w:cs="Arial"/>
          <w:b/>
          <w:bCs/>
          <w:sz w:val="24"/>
          <w:szCs w:val="24"/>
        </w:rPr>
      </w:pPr>
    </w:p>
    <w:p w14:paraId="499EF58E" w14:textId="77777777" w:rsidR="005677FD" w:rsidRDefault="005677FD" w:rsidP="005677FD">
      <w:pPr>
        <w:jc w:val="center"/>
        <w:rPr>
          <w:rFonts w:ascii="Calibri" w:hAnsi="Calibri" w:cs="Arial"/>
          <w:b/>
          <w:bCs/>
          <w:sz w:val="24"/>
          <w:szCs w:val="24"/>
        </w:rPr>
      </w:pPr>
      <w:r>
        <w:rPr>
          <w:rFonts w:ascii="Calibri" w:hAnsi="Calibri"/>
          <w:b/>
          <w:sz w:val="24"/>
        </w:rPr>
        <w:t xml:space="preserve">DESCRIPTION DE L’EMPLOI </w:t>
      </w:r>
    </w:p>
    <w:p w14:paraId="723F1D7A" w14:textId="77777777" w:rsidR="005677FD" w:rsidRDefault="005677FD" w:rsidP="005677FD">
      <w:pPr>
        <w:tabs>
          <w:tab w:val="left" w:pos="340"/>
          <w:tab w:val="center" w:pos="5400"/>
        </w:tabs>
        <w:rPr>
          <w:rFonts w:ascii="Calibri" w:hAnsi="Calibri" w:cs="Arial"/>
          <w:b/>
          <w:bCs/>
          <w:sz w:val="24"/>
          <w:szCs w:val="24"/>
        </w:rPr>
      </w:pPr>
      <w:r>
        <w:rPr>
          <w:rFonts w:ascii="Calibri" w:hAnsi="Calibri"/>
          <w:b/>
          <w:sz w:val="24"/>
        </w:rPr>
        <w:tab/>
      </w:r>
      <w:r>
        <w:rPr>
          <w:rFonts w:ascii="Calibri" w:hAnsi="Calibri"/>
          <w:b/>
          <w:sz w:val="24"/>
        </w:rPr>
        <w:tab/>
        <w:t>Numéro d’affichage RI</w:t>
      </w:r>
      <w:r>
        <w:rPr>
          <w:rFonts w:ascii="Calibri" w:hAnsi="Calibri"/>
          <w:b/>
          <w:sz w:val="24"/>
        </w:rPr>
        <w:noBreakHyphen/>
        <w:t>24</w:t>
      </w:r>
      <w:r>
        <w:rPr>
          <w:rFonts w:ascii="Calibri" w:hAnsi="Calibri"/>
          <w:b/>
          <w:sz w:val="24"/>
        </w:rPr>
        <w:noBreakHyphen/>
        <w:t>022</w:t>
      </w:r>
    </w:p>
    <w:p w14:paraId="7A5AC9CD" w14:textId="77777777" w:rsidR="005677FD" w:rsidRDefault="005677FD" w:rsidP="005677FD">
      <w:pPr>
        <w:jc w:val="center"/>
        <w:rPr>
          <w:rFonts w:ascii="Calibri" w:hAnsi="Calibri" w:cs="Arial"/>
          <w:b/>
          <w:bCs/>
          <w:sz w:val="24"/>
          <w:szCs w:val="24"/>
        </w:rPr>
      </w:pPr>
    </w:p>
    <w:p w14:paraId="07FCC0AD" w14:textId="2D904F82" w:rsidR="005677FD" w:rsidRDefault="005677FD" w:rsidP="005677FD">
      <w:pPr>
        <w:jc w:val="center"/>
        <w:rPr>
          <w:rFonts w:ascii="Calibri" w:hAnsi="Calibri" w:cs="Arial"/>
          <w:b/>
          <w:bCs/>
          <w:sz w:val="24"/>
          <w:szCs w:val="24"/>
        </w:rPr>
      </w:pPr>
      <w:r>
        <w:rPr>
          <w:rFonts w:ascii="Calibri" w:hAnsi="Calibri"/>
          <w:b/>
          <w:sz w:val="24"/>
        </w:rPr>
        <w:t xml:space="preserve">Période d’affichage – du </w:t>
      </w:r>
      <w:r>
        <w:rPr>
          <w:rFonts w:ascii="Calibri" w:hAnsi="Calibri"/>
          <w:b/>
          <w:sz w:val="24"/>
        </w:rPr>
        <w:t>1 mai au 15 mai</w:t>
      </w:r>
      <w:r>
        <w:rPr>
          <w:rFonts w:ascii="Calibri" w:hAnsi="Calibri"/>
          <w:b/>
          <w:sz w:val="24"/>
        </w:rPr>
        <w:t> 2024</w:t>
      </w:r>
    </w:p>
    <w:p w14:paraId="0678626D" w14:textId="77777777" w:rsidR="005677FD" w:rsidRDefault="005677FD" w:rsidP="005677FD">
      <w:pPr>
        <w:rPr>
          <w:rFonts w:ascii="Calibri" w:hAnsi="Calibri"/>
          <w:sz w:val="24"/>
          <w:szCs w:val="24"/>
        </w:rPr>
      </w:pPr>
    </w:p>
    <w:tbl>
      <w:tblPr>
        <w:tblW w:w="0" w:type="auto"/>
        <w:tblLook w:val="01E0" w:firstRow="1" w:lastRow="1" w:firstColumn="1" w:lastColumn="1" w:noHBand="0" w:noVBand="0"/>
      </w:tblPr>
      <w:tblGrid>
        <w:gridCol w:w="2608"/>
        <w:gridCol w:w="6900"/>
      </w:tblGrid>
      <w:tr w:rsidR="005677FD" w14:paraId="0CD3E5CB" w14:textId="77777777" w:rsidTr="005677FD">
        <w:trPr>
          <w:trHeight w:val="360"/>
        </w:trPr>
        <w:tc>
          <w:tcPr>
            <w:tcW w:w="2608" w:type="dxa"/>
            <w:hideMark/>
          </w:tcPr>
          <w:p w14:paraId="53649E34" w14:textId="4DC75115" w:rsidR="005677FD" w:rsidRDefault="005677FD">
            <w:pPr>
              <w:rPr>
                <w:rFonts w:ascii="Calibri" w:hAnsi="Calibri" w:cs="Arial"/>
                <w:b/>
                <w:bCs/>
                <w:sz w:val="24"/>
                <w:szCs w:val="24"/>
              </w:rPr>
            </w:pPr>
            <w:r>
              <w:rPr>
                <w:rFonts w:ascii="Calibri" w:hAnsi="Calibri"/>
                <w:b/>
                <w:sz w:val="24"/>
              </w:rPr>
              <w:t>POSTE:</w:t>
            </w:r>
          </w:p>
        </w:tc>
        <w:tc>
          <w:tcPr>
            <w:tcW w:w="6900" w:type="dxa"/>
            <w:hideMark/>
          </w:tcPr>
          <w:p w14:paraId="561609FB" w14:textId="77777777" w:rsidR="005677FD" w:rsidRDefault="005677FD">
            <w:pPr>
              <w:tabs>
                <w:tab w:val="center" w:pos="3633"/>
              </w:tabs>
              <w:rPr>
                <w:rFonts w:ascii="Calibri" w:hAnsi="Calibri" w:cs="Arial"/>
                <w:b/>
                <w:bCs/>
                <w:sz w:val="24"/>
                <w:szCs w:val="24"/>
              </w:rPr>
            </w:pPr>
            <w:r>
              <w:rPr>
                <w:rFonts w:ascii="Calibri" w:hAnsi="Calibri"/>
                <w:b/>
                <w:sz w:val="24"/>
              </w:rPr>
              <w:t>Intervenante ou intervenant de recherche</w:t>
            </w:r>
          </w:p>
          <w:p w14:paraId="2689BAE7" w14:textId="77777777" w:rsidR="005677FD" w:rsidRDefault="005677FD">
            <w:pPr>
              <w:tabs>
                <w:tab w:val="center" w:pos="3633"/>
              </w:tabs>
              <w:rPr>
                <w:rFonts w:ascii="Calibri" w:hAnsi="Calibri" w:cs="Arial"/>
                <w:bCs/>
                <w:sz w:val="24"/>
                <w:szCs w:val="24"/>
              </w:rPr>
            </w:pPr>
            <w:r>
              <w:rPr>
                <w:rFonts w:ascii="Calibri" w:hAnsi="Calibri"/>
                <w:sz w:val="24"/>
              </w:rPr>
              <w:t>Bureau des services de recherche</w:t>
            </w:r>
          </w:p>
        </w:tc>
      </w:tr>
      <w:tr w:rsidR="005677FD" w14:paraId="31C09B10" w14:textId="77777777" w:rsidTr="005677FD">
        <w:trPr>
          <w:trHeight w:val="360"/>
        </w:trPr>
        <w:tc>
          <w:tcPr>
            <w:tcW w:w="2608" w:type="dxa"/>
          </w:tcPr>
          <w:p w14:paraId="3823673A" w14:textId="77777777" w:rsidR="005677FD" w:rsidRDefault="005677FD">
            <w:pPr>
              <w:rPr>
                <w:rFonts w:ascii="Calibri" w:hAnsi="Calibri" w:cs="Arial"/>
                <w:b/>
                <w:bCs/>
                <w:sz w:val="24"/>
                <w:szCs w:val="24"/>
              </w:rPr>
            </w:pPr>
          </w:p>
        </w:tc>
        <w:tc>
          <w:tcPr>
            <w:tcW w:w="6900" w:type="dxa"/>
          </w:tcPr>
          <w:p w14:paraId="413BE4AD" w14:textId="77777777" w:rsidR="005677FD" w:rsidRDefault="005677FD">
            <w:pPr>
              <w:rPr>
                <w:rFonts w:ascii="Calibri" w:hAnsi="Calibri" w:cs="Arial"/>
                <w:bCs/>
                <w:sz w:val="24"/>
                <w:szCs w:val="24"/>
              </w:rPr>
            </w:pPr>
          </w:p>
        </w:tc>
      </w:tr>
      <w:tr w:rsidR="005677FD" w14:paraId="0BF39D3C" w14:textId="77777777" w:rsidTr="005677FD">
        <w:trPr>
          <w:trHeight w:val="360"/>
        </w:trPr>
        <w:tc>
          <w:tcPr>
            <w:tcW w:w="2608" w:type="dxa"/>
            <w:hideMark/>
          </w:tcPr>
          <w:p w14:paraId="450982F6" w14:textId="35003534" w:rsidR="005677FD" w:rsidRDefault="005677FD">
            <w:pPr>
              <w:rPr>
                <w:rFonts w:ascii="Calibri" w:hAnsi="Calibri" w:cs="Arial"/>
                <w:b/>
                <w:bCs/>
                <w:sz w:val="24"/>
                <w:szCs w:val="24"/>
              </w:rPr>
            </w:pPr>
            <w:r>
              <w:rPr>
                <w:rFonts w:ascii="Calibri" w:hAnsi="Calibri"/>
                <w:b/>
                <w:sz w:val="24"/>
              </w:rPr>
              <w:t>DURÉE:</w:t>
            </w:r>
          </w:p>
        </w:tc>
        <w:tc>
          <w:tcPr>
            <w:tcW w:w="6900" w:type="dxa"/>
          </w:tcPr>
          <w:p w14:paraId="18F20284" w14:textId="77777777" w:rsidR="005677FD" w:rsidRDefault="005677FD">
            <w:pPr>
              <w:rPr>
                <w:rFonts w:ascii="Calibri" w:hAnsi="Calibri" w:cs="Arial"/>
                <w:bCs/>
                <w:sz w:val="24"/>
                <w:szCs w:val="24"/>
              </w:rPr>
            </w:pPr>
            <w:r>
              <w:rPr>
                <w:rFonts w:ascii="Calibri" w:hAnsi="Calibri"/>
                <w:sz w:val="24"/>
              </w:rPr>
              <w:t>Permanent, temps plein, 1,0 ETP</w:t>
            </w:r>
          </w:p>
          <w:p w14:paraId="1757520E" w14:textId="77777777" w:rsidR="005677FD" w:rsidRDefault="005677FD">
            <w:pPr>
              <w:rPr>
                <w:rFonts w:ascii="Calibri" w:hAnsi="Calibri" w:cs="Arial"/>
                <w:bCs/>
                <w:sz w:val="24"/>
                <w:szCs w:val="24"/>
                <w:highlight w:val="yellow"/>
                <w:lang w:val="en-US"/>
              </w:rPr>
            </w:pPr>
          </w:p>
        </w:tc>
      </w:tr>
      <w:tr w:rsidR="005677FD" w14:paraId="4BB10A1A" w14:textId="77777777" w:rsidTr="005677FD">
        <w:trPr>
          <w:trHeight w:val="360"/>
        </w:trPr>
        <w:tc>
          <w:tcPr>
            <w:tcW w:w="2608" w:type="dxa"/>
            <w:hideMark/>
          </w:tcPr>
          <w:p w14:paraId="1BE3B87A" w14:textId="11E6B0BB" w:rsidR="005677FD" w:rsidRDefault="005677FD">
            <w:pPr>
              <w:rPr>
                <w:rFonts w:ascii="Calibri" w:hAnsi="Calibri" w:cs="Arial"/>
                <w:b/>
                <w:bCs/>
                <w:sz w:val="24"/>
                <w:szCs w:val="24"/>
                <w:lang w:val="fr-CA"/>
              </w:rPr>
            </w:pPr>
            <w:r>
              <w:rPr>
                <w:rFonts w:ascii="Calibri" w:hAnsi="Calibri"/>
                <w:b/>
                <w:sz w:val="24"/>
              </w:rPr>
              <w:t>SALAIRE:</w:t>
            </w:r>
            <w:r>
              <w:rPr>
                <w:rFonts w:ascii="Calibri" w:hAnsi="Calibri"/>
                <w:b/>
                <w:sz w:val="24"/>
              </w:rPr>
              <w:t xml:space="preserve"> </w:t>
            </w:r>
          </w:p>
        </w:tc>
        <w:tc>
          <w:tcPr>
            <w:tcW w:w="6900" w:type="dxa"/>
          </w:tcPr>
          <w:p w14:paraId="0A28E435" w14:textId="77777777" w:rsidR="005677FD" w:rsidRDefault="005677FD">
            <w:pPr>
              <w:rPr>
                <w:rFonts w:ascii="Calibri" w:hAnsi="Calibri" w:cs="Arial"/>
                <w:bCs/>
                <w:sz w:val="24"/>
                <w:szCs w:val="24"/>
              </w:rPr>
            </w:pPr>
            <w:r>
              <w:rPr>
                <w:rFonts w:ascii="Calibri" w:hAnsi="Calibri"/>
                <w:sz w:val="24"/>
              </w:rPr>
              <w:t>Le salaire varie de 72 000 $ à 85 000 $ par an (il sera proportionnel aux compétences et à l’expérience)</w:t>
            </w:r>
          </w:p>
          <w:p w14:paraId="5DC78E75" w14:textId="77777777" w:rsidR="005677FD" w:rsidRDefault="005677FD">
            <w:pPr>
              <w:rPr>
                <w:rFonts w:ascii="Calibri" w:hAnsi="Calibri" w:cs="Arial"/>
                <w:bCs/>
                <w:sz w:val="24"/>
                <w:szCs w:val="24"/>
              </w:rPr>
            </w:pPr>
          </w:p>
        </w:tc>
      </w:tr>
      <w:tr w:rsidR="005677FD" w14:paraId="39A1D8FF" w14:textId="77777777" w:rsidTr="005677FD">
        <w:trPr>
          <w:trHeight w:val="360"/>
        </w:trPr>
        <w:tc>
          <w:tcPr>
            <w:tcW w:w="2608" w:type="dxa"/>
            <w:hideMark/>
          </w:tcPr>
          <w:p w14:paraId="61DD5AFD" w14:textId="4D181B64" w:rsidR="005677FD" w:rsidRDefault="005677FD">
            <w:pPr>
              <w:rPr>
                <w:rFonts w:ascii="Calibri" w:hAnsi="Calibri" w:cs="Arial"/>
                <w:b/>
                <w:bCs/>
                <w:sz w:val="24"/>
                <w:szCs w:val="24"/>
              </w:rPr>
            </w:pPr>
            <w:r>
              <w:rPr>
                <w:rFonts w:ascii="Calibri" w:hAnsi="Calibri"/>
                <w:b/>
                <w:sz w:val="24"/>
              </w:rPr>
              <w:t xml:space="preserve">RELÈVE </w:t>
            </w:r>
            <w:r>
              <w:rPr>
                <w:rFonts w:ascii="Calibri" w:hAnsi="Calibri"/>
                <w:b/>
                <w:sz w:val="24"/>
              </w:rPr>
              <w:t>DE:</w:t>
            </w:r>
          </w:p>
        </w:tc>
        <w:tc>
          <w:tcPr>
            <w:tcW w:w="6900" w:type="dxa"/>
          </w:tcPr>
          <w:p w14:paraId="03F88A0F" w14:textId="77777777" w:rsidR="005677FD" w:rsidRDefault="005677FD">
            <w:pPr>
              <w:rPr>
                <w:rFonts w:ascii="Calibri" w:hAnsi="Calibri" w:cs="Arial"/>
                <w:bCs/>
                <w:sz w:val="24"/>
                <w:szCs w:val="24"/>
              </w:rPr>
            </w:pPr>
            <w:r>
              <w:rPr>
                <w:rFonts w:ascii="Calibri" w:hAnsi="Calibri"/>
                <w:sz w:val="24"/>
              </w:rPr>
              <w:t>Gestionnaire de l’assurance de la qualité et de la conformité réglementaire</w:t>
            </w:r>
          </w:p>
          <w:p w14:paraId="70D5155F" w14:textId="77777777" w:rsidR="005677FD" w:rsidRDefault="005677FD">
            <w:pPr>
              <w:rPr>
                <w:rFonts w:ascii="Calibri" w:hAnsi="Calibri" w:cs="Arial"/>
                <w:bCs/>
                <w:sz w:val="24"/>
                <w:szCs w:val="24"/>
              </w:rPr>
            </w:pPr>
          </w:p>
        </w:tc>
      </w:tr>
    </w:tbl>
    <w:p w14:paraId="110E6F4E" w14:textId="77777777" w:rsidR="005677FD" w:rsidRDefault="005677FD" w:rsidP="005677FD">
      <w:pPr>
        <w:widowControl w:val="0"/>
        <w:tabs>
          <w:tab w:val="left" w:pos="145"/>
        </w:tabs>
        <w:spacing w:before="180"/>
        <w:rPr>
          <w:rFonts w:ascii="Calibri" w:hAnsi="Calibri" w:cs="Calibri"/>
          <w:sz w:val="24"/>
          <w:szCs w:val="24"/>
          <w:lang w:val="fr-CA"/>
        </w:rPr>
      </w:pPr>
      <w:r>
        <w:rPr>
          <w:rFonts w:ascii="Calibri" w:hAnsi="Calibri"/>
          <w:sz w:val="24"/>
        </w:rPr>
        <w:t xml:space="preserve">L’Institut de recherche du CHEO (IR du CHEO) est l’un des principaux instituts de recherche en milieu hospitalier au Canada, et il est situé à Ottawa. Nous reconnaissons qu’Ottawa est bâtie sur un territoire non cédé du peuple anichinabé algonquin. Les membres de la </w:t>
      </w:r>
      <w:r>
        <w:rPr>
          <w:rFonts w:ascii="Calibri" w:hAnsi="Calibri"/>
          <w:color w:val="000000"/>
          <w:sz w:val="24"/>
        </w:rPr>
        <w:t>Nation algonquine Anishinaabe vivent sur ce territoire depuis des millénaires.</w:t>
      </w:r>
      <w:r>
        <w:rPr>
          <w:rFonts w:ascii="Calibri" w:hAnsi="Calibri"/>
          <w:sz w:val="24"/>
        </w:rPr>
        <w:t xml:space="preserve"> Nous leur rendons hommage, ainsi qu’à ce territoire.</w:t>
      </w:r>
      <w:r>
        <w:rPr>
          <w:rFonts w:ascii="Calibri" w:hAnsi="Calibri"/>
          <w:color w:val="000000"/>
          <w:sz w:val="24"/>
        </w:rPr>
        <w:t xml:space="preserve"> Leur culture et leur présence ont enrichi le territoire et continuent de l’enrichir. L’IR du CHEO rend également hommage à l’ensemble des Premières Nations, des Inuits et des Métis, de même qu’à leurs précieuses contributions, passées et présentes, à ce territoire.</w:t>
      </w:r>
      <w:r>
        <w:rPr>
          <w:rFonts w:ascii="Calibri" w:hAnsi="Calibri"/>
          <w:sz w:val="24"/>
        </w:rPr>
        <w:t xml:space="preserve"> Cette offre d’emploi donne l’occasion d’intégrer de façon concrète le </w:t>
      </w:r>
      <w:r>
        <w:rPr>
          <w:rFonts w:ascii="Calibri" w:hAnsi="Calibri"/>
          <w:sz w:val="24"/>
        </w:rPr>
        <w:lastRenderedPageBreak/>
        <w:t>savoir-faire autochtone dans nos programmes de recherche.</w:t>
      </w:r>
    </w:p>
    <w:p w14:paraId="71D0AD71" w14:textId="77777777" w:rsidR="005677FD" w:rsidRDefault="005677FD" w:rsidP="005677FD">
      <w:pPr>
        <w:widowControl w:val="0"/>
        <w:tabs>
          <w:tab w:val="left" w:pos="145"/>
        </w:tabs>
        <w:spacing w:before="180"/>
        <w:rPr>
          <w:rFonts w:ascii="Calibri" w:hAnsi="Calibri" w:cs="Calibri"/>
          <w:sz w:val="24"/>
          <w:szCs w:val="24"/>
        </w:rPr>
      </w:pPr>
      <w:r>
        <w:rPr>
          <w:rFonts w:ascii="Calibri" w:hAnsi="Calibri"/>
          <w:sz w:val="24"/>
        </w:rPr>
        <w:t>L’IR du CHEO appuie des centaines de chercheuses et de chercheurs faisant des découvertes qui permettent de régler des problèmes de santé pour les enfants et les jeunes de notre collectivité et du monde entier. Le CHEO, établissement et milieu de travail que nous chérissons, est largement reconnu comme une source de soutien dans notre collectivité, qui fait partie des familles du CHEO et de l’Université d’Ottawa.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6D9ACB66" w14:textId="77777777" w:rsidR="005677FD" w:rsidRDefault="005677FD" w:rsidP="005677FD">
      <w:pPr>
        <w:widowControl w:val="0"/>
        <w:autoSpaceDE w:val="0"/>
        <w:autoSpaceDN w:val="0"/>
        <w:adjustRightInd w:val="0"/>
        <w:rPr>
          <w:rFonts w:ascii="Calibri" w:hAnsi="Calibri" w:cs="Calibri"/>
          <w:color w:val="000000"/>
          <w:sz w:val="24"/>
          <w:szCs w:val="24"/>
        </w:rPr>
      </w:pPr>
    </w:p>
    <w:p w14:paraId="6679F1ED" w14:textId="77777777" w:rsidR="005677FD" w:rsidRDefault="005677FD" w:rsidP="005677FD">
      <w:pPr>
        <w:widowControl w:val="0"/>
        <w:autoSpaceDE w:val="0"/>
        <w:autoSpaceDN w:val="0"/>
        <w:adjustRightInd w:val="0"/>
        <w:rPr>
          <w:rFonts w:ascii="Calibri" w:hAnsi="Calibri" w:cs="Calibri"/>
          <w:sz w:val="24"/>
          <w:szCs w:val="24"/>
        </w:rPr>
      </w:pPr>
      <w:r>
        <w:rPr>
          <w:rFonts w:ascii="Calibri" w:hAnsi="Calibri"/>
          <w:color w:val="000000"/>
          <w:sz w:val="24"/>
        </w:rPr>
        <w:t>L’</w:t>
      </w:r>
      <w:r>
        <w:rPr>
          <w:rFonts w:ascii="Calibri" w:hAnsi="Calibri"/>
          <w:sz w:val="24"/>
        </w:rPr>
        <w:t xml:space="preserve">intervenante ou l’intervenant de recherche </w:t>
      </w:r>
      <w:r>
        <w:rPr>
          <w:rFonts w:ascii="Calibri" w:hAnsi="Calibri"/>
          <w:color w:val="000000"/>
          <w:sz w:val="24"/>
        </w:rPr>
        <w:t>sera affecté comme ressource pour aider les chercheuses et les chercheurs de l’IR du CHEO et leurs équipes à s’y retrouver dans le paysage complexe de la recherche. L’</w:t>
      </w:r>
      <w:r>
        <w:rPr>
          <w:rFonts w:ascii="Calibri" w:hAnsi="Calibri"/>
          <w:sz w:val="24"/>
        </w:rPr>
        <w:t xml:space="preserve">intervenante ou l’intervenant de recherche </w:t>
      </w:r>
      <w:r>
        <w:rPr>
          <w:rFonts w:ascii="Calibri" w:hAnsi="Calibri"/>
          <w:color w:val="000000"/>
          <w:sz w:val="24"/>
        </w:rPr>
        <w:t xml:space="preserve">transmettra des connaissances et fournira du soutien pour assurer la conformité à la réglementation, appuyer les négociations budgétaires dans le secteur, faciliter les présentations au Comité d’éthique de la recherche, appuyer les exigences en matière de ressources humaines, aider avec les contrats et appuyer l’équipe au besoin. </w:t>
      </w:r>
    </w:p>
    <w:p w14:paraId="6F430443" w14:textId="77777777" w:rsidR="005677FD" w:rsidRDefault="005677FD" w:rsidP="005677FD">
      <w:pPr>
        <w:tabs>
          <w:tab w:val="left" w:pos="-1440"/>
        </w:tabs>
        <w:rPr>
          <w:rFonts w:ascii="Calibri" w:hAnsi="Calibri" w:cs="Arial"/>
          <w:b/>
          <w:bCs/>
          <w:sz w:val="24"/>
          <w:szCs w:val="24"/>
        </w:rPr>
      </w:pPr>
    </w:p>
    <w:p w14:paraId="79075F25" w14:textId="77777777" w:rsidR="005677FD" w:rsidRDefault="005677FD" w:rsidP="005677FD">
      <w:pPr>
        <w:tabs>
          <w:tab w:val="left" w:pos="-1440"/>
        </w:tabs>
        <w:rPr>
          <w:rFonts w:ascii="Calibri" w:hAnsi="Calibri" w:cs="Arial"/>
          <w:b/>
          <w:bCs/>
          <w:sz w:val="24"/>
          <w:szCs w:val="24"/>
        </w:rPr>
      </w:pPr>
      <w:r>
        <w:rPr>
          <w:rFonts w:ascii="Calibri" w:hAnsi="Calibri"/>
          <w:b/>
          <w:sz w:val="24"/>
        </w:rPr>
        <w:t xml:space="preserve">RESPONSABILITÉS </w:t>
      </w:r>
    </w:p>
    <w:p w14:paraId="2ADA025B" w14:textId="77777777" w:rsidR="005677FD" w:rsidRDefault="005677FD" w:rsidP="005677FD">
      <w:pPr>
        <w:widowControl w:val="0"/>
        <w:rPr>
          <w:rFonts w:ascii="Calibri" w:hAnsi="Calibri" w:cs="Calibri"/>
          <w:b/>
          <w:sz w:val="22"/>
          <w:szCs w:val="22"/>
        </w:rPr>
      </w:pPr>
    </w:p>
    <w:p w14:paraId="089936E7" w14:textId="32EFA8FE" w:rsidR="005677FD" w:rsidRDefault="005677FD" w:rsidP="005677FD">
      <w:pPr>
        <w:widowControl w:val="0"/>
        <w:autoSpaceDE w:val="0"/>
        <w:autoSpaceDN w:val="0"/>
        <w:adjustRightInd w:val="0"/>
        <w:jc w:val="both"/>
        <w:rPr>
          <w:rFonts w:ascii="Calibri" w:hAnsi="Calibri" w:cs="Calibri"/>
          <w:sz w:val="24"/>
          <w:szCs w:val="24"/>
        </w:rPr>
      </w:pPr>
      <w:r>
        <w:rPr>
          <w:rFonts w:ascii="Calibri" w:hAnsi="Calibri"/>
          <w:sz w:val="24"/>
        </w:rPr>
        <w:t xml:space="preserve">L’intervenante ou l’intervenant de recherche fait ce qui </w:t>
      </w:r>
      <w:r>
        <w:rPr>
          <w:rFonts w:ascii="Calibri" w:hAnsi="Calibri"/>
          <w:sz w:val="24"/>
        </w:rPr>
        <w:t>suit:</w:t>
      </w:r>
    </w:p>
    <w:p w14:paraId="78DBE739"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 xml:space="preserve">Agir à titre de ressource pour les chercheuses et les chercheurs et le personnel de recherche qui doivent s’y retrouver dans le processus de démarrage d’une étude de recherche de l’IR du CHEO. </w:t>
      </w:r>
    </w:p>
    <w:p w14:paraId="27427576"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Appuyer et orienter les nouvelles chercheuses et les nouveaux chercheurs qui établissent un programme de recherche.</w:t>
      </w:r>
    </w:p>
    <w:p w14:paraId="3BA0FE2B"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 xml:space="preserve">Donner des conseils aux chercheuses et aux chercheurs et au personnel de recherche sur les ententes de recherche, les présentations au Comité d’éthique de la recherche et celles à Santé Canada, et les aider à les fournir. </w:t>
      </w:r>
    </w:p>
    <w:p w14:paraId="2A438A58"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 xml:space="preserve">Assurer la liaison avec les centres de recherche et les services internes au nom des chercheuses et des chercheurs et du personnel de recherche pour veiller à ce que le projet aille de l’avant de façon efficace. </w:t>
      </w:r>
    </w:p>
    <w:p w14:paraId="7C1F19D2"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 xml:space="preserve">Participer à l’examen et à la négociation des budgets au nom des chercheuses et des chercheurs et de l’institut. </w:t>
      </w:r>
    </w:p>
    <w:p w14:paraId="502E94E9"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Soutenir les chercheuses et les chercheurs et le personnel de recherche qui présentent une demande à Santé Canada (répondre aux questions, fournir des modèles de présentation et de documents essentiels, examiner les demandes d’essais cliniques pour en vérifier l’intégralité et le contenu et aider l’équipe à créer des documents essentiels).</w:t>
      </w:r>
    </w:p>
    <w:p w14:paraId="26137FCB"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S’assurer que les chercheuses et les chercheurs disposent de l’infrastructure requise avant le début des essais cliniques afin qu’ils respectent les bonnes pratiques cliniques en utilisant la procédure normale d’exploitation pour la qualification de site et la faisabilité relative au site.</w:t>
      </w:r>
    </w:p>
    <w:p w14:paraId="551A5DB8"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Appuyer l’agente d’assurance de la qualité et de la conformité réglementaire ainsi que les chercheuses et les chercheurs lorsqu’il y a des vérifications ou des inspections réglementaires.</w:t>
      </w:r>
    </w:p>
    <w:p w14:paraId="6F8A46EA"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Soutenir RareKids-CAN, un réseau national d’essais cliniques sur les maladies infantiles rares et leur traitement, afin de renforcer les capacités de recherche, d’essais cliniques et d’information centrées sur les enfants et les familles, et mettre l’accent sur les maladies rares.</w:t>
      </w:r>
    </w:p>
    <w:p w14:paraId="26CF6E81"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Surveiller et appuyer le programme d’approbation institutionnelle de l’IR du CHEO.</w:t>
      </w:r>
    </w:p>
    <w:p w14:paraId="7ECF0920"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 xml:space="preserve">Coordonner la collecte des données à l’échelle locale pour appuyer des initiatives d’amélioration de la </w:t>
      </w:r>
      <w:r>
        <w:rPr>
          <w:rFonts w:ascii="Calibri" w:hAnsi="Calibri"/>
          <w:sz w:val="24"/>
        </w:rPr>
        <w:lastRenderedPageBreak/>
        <w:t>qualité et de mesure du rendement afin de recueillir les renseignements sur les échéanciers de démarrage des études et d’autres mesures de réussite.</w:t>
      </w:r>
    </w:p>
    <w:p w14:paraId="679E0EA7" w14:textId="77777777" w:rsidR="005677FD" w:rsidRDefault="005677FD" w:rsidP="005677FD">
      <w:pPr>
        <w:widowControl w:val="0"/>
        <w:numPr>
          <w:ilvl w:val="0"/>
          <w:numId w:val="55"/>
        </w:numPr>
        <w:autoSpaceDE w:val="0"/>
        <w:autoSpaceDN w:val="0"/>
        <w:adjustRightInd w:val="0"/>
        <w:rPr>
          <w:rFonts w:ascii="Calibri" w:hAnsi="Calibri" w:cs="Calibri"/>
          <w:sz w:val="24"/>
          <w:szCs w:val="24"/>
        </w:rPr>
      </w:pPr>
      <w:r>
        <w:rPr>
          <w:rFonts w:ascii="Calibri" w:hAnsi="Calibri"/>
          <w:sz w:val="24"/>
        </w:rPr>
        <w:t>Effectuer des tâches connexes assignées par la personne responsable de la supervision.</w:t>
      </w:r>
    </w:p>
    <w:p w14:paraId="35A50A97" w14:textId="77777777" w:rsidR="005677FD" w:rsidRDefault="005677FD" w:rsidP="005677FD">
      <w:pPr>
        <w:rPr>
          <w:rFonts w:ascii="Calibri" w:hAnsi="Calibri" w:cs="Arial"/>
          <w:b/>
          <w:bCs/>
          <w:sz w:val="24"/>
          <w:szCs w:val="24"/>
        </w:rPr>
      </w:pPr>
    </w:p>
    <w:p w14:paraId="1794083E" w14:textId="77777777" w:rsidR="005677FD" w:rsidRDefault="005677FD" w:rsidP="005677FD">
      <w:pPr>
        <w:rPr>
          <w:rFonts w:ascii="Calibri" w:hAnsi="Calibri" w:cs="Arial"/>
          <w:b/>
          <w:bCs/>
          <w:sz w:val="24"/>
          <w:szCs w:val="24"/>
        </w:rPr>
      </w:pPr>
      <w:r>
        <w:rPr>
          <w:rFonts w:ascii="Calibri" w:hAnsi="Calibri"/>
          <w:b/>
          <w:sz w:val="24"/>
        </w:rPr>
        <w:t xml:space="preserve">QUALIFICATIONS, COMPÉTENCES ET APTITUDES </w:t>
      </w:r>
    </w:p>
    <w:p w14:paraId="250CEDA5" w14:textId="77777777" w:rsidR="005677FD" w:rsidRDefault="005677FD" w:rsidP="005677FD">
      <w:pPr>
        <w:ind w:firstLine="357"/>
        <w:rPr>
          <w:rFonts w:ascii="Calibri" w:hAnsi="Calibri" w:cs="Arial"/>
          <w:b/>
          <w:bCs/>
          <w:sz w:val="24"/>
          <w:szCs w:val="24"/>
        </w:rPr>
      </w:pPr>
    </w:p>
    <w:p w14:paraId="7C05927A"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Baccalauréat en sciences de la santé ou dans un domaine connexe (essentiel)</w:t>
      </w:r>
    </w:p>
    <w:p w14:paraId="7CD153B8"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Maîtrise en sciences de la santé ou dans un domaine connexe (essentiel)</w:t>
      </w:r>
    </w:p>
    <w:p w14:paraId="0585AE5C"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Connaissance de la gestion d’essais cliniques (à la fois menés à l’initiative de chercheuses et de chercheurs, et dirigés par le secteur) (essentiel)</w:t>
      </w:r>
    </w:p>
    <w:p w14:paraId="747EC447"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Au moins 5 ans d’expérience à titre de coordonnatrice ou de coordonnateur de la recherche (essentiel)</w:t>
      </w:r>
    </w:p>
    <w:p w14:paraId="3E3CD539"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Expérience de la collaboration avec des équipes de recherche et au sein de projets de recherche multidisciplinaires ou multi-institutionnels dans des organismes provinciaux et nationaux (essentiel)</w:t>
      </w:r>
    </w:p>
    <w:p w14:paraId="3ECCC83E"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Solides compétences techniques (Microsoft 365) (essentiel)</w:t>
      </w:r>
    </w:p>
    <w:p w14:paraId="512AD8E0"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Solide connaissance pratique des politiques et des procédures de l’IR du CHEO et du Comité d’éthique de la recherche (un atout)</w:t>
      </w:r>
    </w:p>
    <w:p w14:paraId="73CEE7DB"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Connaissance exceptionnelle des bonnes pratiques cliniques et du paysage réglementé de la recherche clinique (essentiel)</w:t>
      </w:r>
    </w:p>
    <w:p w14:paraId="63A1BEA2"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Expérience de la promotion d’une communication efficace au sein de groupes et entre groupes (essentiel)</w:t>
      </w:r>
    </w:p>
    <w:p w14:paraId="4F1B3347"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Sens de l’initiative, souplesse et capacité manifestes à travailler de façon autonome (essentiel)</w:t>
      </w:r>
    </w:p>
    <w:p w14:paraId="618B103F"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Excellentes aptitudes interpersonnelles et organisationnelles (essentiel)</w:t>
      </w:r>
    </w:p>
    <w:p w14:paraId="2EFB187B"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Compétences exceptionnelles en communication orale et écrite (essentiel)</w:t>
      </w:r>
    </w:p>
    <w:p w14:paraId="71E6E71F"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Excellentes compétences en révision et en correction d’épreuves (essentiel)</w:t>
      </w:r>
    </w:p>
    <w:p w14:paraId="423D7231"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Expérience de l’utilisation de REDCap et de logiciels de gestion de projet (un atout)</w:t>
      </w:r>
    </w:p>
    <w:p w14:paraId="4A52AB39" w14:textId="77777777" w:rsidR="005677FD" w:rsidRDefault="005677FD" w:rsidP="005677FD">
      <w:pPr>
        <w:widowControl w:val="0"/>
        <w:numPr>
          <w:ilvl w:val="0"/>
          <w:numId w:val="56"/>
        </w:numPr>
        <w:autoSpaceDE w:val="0"/>
        <w:autoSpaceDN w:val="0"/>
        <w:adjustRightInd w:val="0"/>
        <w:rPr>
          <w:rFonts w:ascii="Calibri" w:hAnsi="Calibri" w:cs="Calibri"/>
          <w:sz w:val="24"/>
          <w:szCs w:val="24"/>
        </w:rPr>
      </w:pPr>
      <w:r>
        <w:rPr>
          <w:rFonts w:ascii="Calibri" w:hAnsi="Calibri"/>
          <w:sz w:val="24"/>
        </w:rPr>
        <w:t>Bilinguisme (anglais et français) (un atout)</w:t>
      </w:r>
    </w:p>
    <w:p w14:paraId="607F9959" w14:textId="77777777" w:rsidR="005677FD" w:rsidRDefault="005677FD" w:rsidP="005677FD">
      <w:pPr>
        <w:pStyle w:val="BodyText"/>
        <w:tabs>
          <w:tab w:val="left" w:pos="2160"/>
        </w:tabs>
        <w:jc w:val="both"/>
        <w:rPr>
          <w:rFonts w:ascii="Calibri" w:hAnsi="Calibri" w:cs="Arial"/>
          <w:b/>
          <w:bCs/>
          <w:sz w:val="24"/>
          <w:szCs w:val="24"/>
        </w:rPr>
      </w:pPr>
    </w:p>
    <w:p w14:paraId="1A2ADDE6" w14:textId="77777777" w:rsidR="005677FD" w:rsidRDefault="005677FD" w:rsidP="005677FD">
      <w:pPr>
        <w:pStyle w:val="BodyText"/>
        <w:tabs>
          <w:tab w:val="left" w:pos="2160"/>
        </w:tabs>
        <w:jc w:val="both"/>
        <w:rPr>
          <w:rFonts w:ascii="Calibri" w:hAnsi="Calibri" w:cs="Arial"/>
          <w:b/>
          <w:bCs/>
          <w:sz w:val="24"/>
          <w:szCs w:val="24"/>
        </w:rPr>
      </w:pPr>
      <w:r>
        <w:rPr>
          <w:rFonts w:ascii="Calibri" w:hAnsi="Calibri"/>
          <w:b/>
          <w:sz w:val="24"/>
        </w:rPr>
        <w:t xml:space="preserve">CONDITIONS DE TRAVAIL </w:t>
      </w:r>
    </w:p>
    <w:p w14:paraId="798F8FFA" w14:textId="77777777" w:rsidR="005677FD" w:rsidRDefault="005677FD" w:rsidP="005677FD">
      <w:pPr>
        <w:pStyle w:val="BodyText"/>
        <w:tabs>
          <w:tab w:val="left" w:pos="2160"/>
        </w:tabs>
        <w:jc w:val="both"/>
        <w:rPr>
          <w:rFonts w:ascii="Calibri" w:hAnsi="Calibri" w:cs="Arial"/>
          <w:b/>
          <w:bCs/>
          <w:sz w:val="24"/>
          <w:szCs w:val="24"/>
        </w:rPr>
      </w:pPr>
    </w:p>
    <w:p w14:paraId="13935858" w14:textId="77777777" w:rsidR="005677FD" w:rsidRDefault="005677FD" w:rsidP="005677FD">
      <w:pPr>
        <w:widowControl w:val="0"/>
        <w:numPr>
          <w:ilvl w:val="0"/>
          <w:numId w:val="57"/>
        </w:numPr>
        <w:tabs>
          <w:tab w:val="left" w:pos="360"/>
        </w:tabs>
        <w:autoSpaceDE w:val="0"/>
        <w:autoSpaceDN w:val="0"/>
        <w:adjustRightInd w:val="0"/>
        <w:jc w:val="both"/>
        <w:rPr>
          <w:rFonts w:ascii="Calibri" w:hAnsi="Calibri" w:cs="Calibri"/>
          <w:sz w:val="24"/>
          <w:szCs w:val="24"/>
        </w:rPr>
      </w:pPr>
      <w:r>
        <w:rPr>
          <w:rFonts w:ascii="Calibri" w:hAnsi="Calibri"/>
          <w:sz w:val="24"/>
        </w:rPr>
        <w:t xml:space="preserve">Possibilité de travailler en mode hybride (télétravail et travail sur place) </w:t>
      </w:r>
    </w:p>
    <w:p w14:paraId="16B0D873" w14:textId="77777777" w:rsidR="005677FD" w:rsidRDefault="005677FD" w:rsidP="005677FD">
      <w:pPr>
        <w:widowControl w:val="0"/>
        <w:numPr>
          <w:ilvl w:val="0"/>
          <w:numId w:val="57"/>
        </w:numPr>
        <w:tabs>
          <w:tab w:val="left" w:pos="360"/>
        </w:tabs>
        <w:autoSpaceDE w:val="0"/>
        <w:autoSpaceDN w:val="0"/>
        <w:adjustRightInd w:val="0"/>
        <w:jc w:val="both"/>
        <w:rPr>
          <w:rFonts w:ascii="Calibri" w:hAnsi="Calibri" w:cs="Calibri"/>
          <w:sz w:val="24"/>
          <w:szCs w:val="24"/>
        </w:rPr>
      </w:pPr>
      <w:r>
        <w:rPr>
          <w:rFonts w:ascii="Calibri" w:hAnsi="Calibri"/>
          <w:sz w:val="24"/>
        </w:rPr>
        <w:t>Capacité de travailler en équipe et de façon autonome avec un minimum de supervision</w:t>
      </w:r>
    </w:p>
    <w:p w14:paraId="196C7B43" w14:textId="77777777" w:rsidR="005677FD" w:rsidRDefault="005677FD" w:rsidP="005677FD">
      <w:pPr>
        <w:pStyle w:val="BodyText"/>
        <w:tabs>
          <w:tab w:val="left" w:pos="2160"/>
        </w:tabs>
        <w:jc w:val="both"/>
        <w:rPr>
          <w:rFonts w:ascii="Calibri" w:hAnsi="Calibri" w:cs="Arial"/>
          <w:b/>
          <w:bCs/>
          <w:sz w:val="24"/>
          <w:szCs w:val="24"/>
        </w:rPr>
      </w:pPr>
    </w:p>
    <w:p w14:paraId="71C177C1" w14:textId="77777777" w:rsidR="005677FD" w:rsidRDefault="005677FD" w:rsidP="005677FD">
      <w:pPr>
        <w:pStyle w:val="BodyText"/>
        <w:tabs>
          <w:tab w:val="left" w:pos="2160"/>
        </w:tabs>
        <w:jc w:val="both"/>
        <w:rPr>
          <w:rFonts w:ascii="Calibri" w:hAnsi="Calibri" w:cs="Arial"/>
          <w:b/>
          <w:sz w:val="24"/>
          <w:szCs w:val="24"/>
        </w:rPr>
      </w:pPr>
      <w:r>
        <w:rPr>
          <w:rFonts w:ascii="Calibri" w:hAnsi="Calibri"/>
          <w:b/>
          <w:sz w:val="24"/>
        </w:rPr>
        <w:t xml:space="preserve">AUTRES EXIGENCES </w:t>
      </w:r>
    </w:p>
    <w:p w14:paraId="261C0CB8" w14:textId="77777777" w:rsidR="005677FD" w:rsidRDefault="005677FD" w:rsidP="005677FD">
      <w:pPr>
        <w:pStyle w:val="BodyText"/>
        <w:tabs>
          <w:tab w:val="left" w:pos="2160"/>
        </w:tabs>
        <w:jc w:val="both"/>
        <w:rPr>
          <w:rFonts w:ascii="Calibri" w:hAnsi="Calibri" w:cs="Arial"/>
          <w:b/>
          <w:sz w:val="24"/>
          <w:szCs w:val="24"/>
        </w:rPr>
      </w:pPr>
    </w:p>
    <w:p w14:paraId="1D20AE03" w14:textId="77777777" w:rsidR="005677FD" w:rsidRDefault="005677FD" w:rsidP="005677FD">
      <w:pPr>
        <w:numPr>
          <w:ilvl w:val="0"/>
          <w:numId w:val="58"/>
        </w:numPr>
        <w:spacing w:line="276" w:lineRule="auto"/>
        <w:rPr>
          <w:rFonts w:ascii="Calibri" w:hAnsi="Calibri" w:cs="Arial"/>
          <w:sz w:val="24"/>
          <w:szCs w:val="24"/>
        </w:rPr>
      </w:pPr>
      <w:r>
        <w:rPr>
          <w:rFonts w:ascii="Calibri" w:hAnsi="Calibri"/>
          <w:sz w:val="24"/>
        </w:rPr>
        <w:t>Avoir l’autorisation de travailler au Canada.</w:t>
      </w:r>
    </w:p>
    <w:p w14:paraId="09C0614A" w14:textId="77777777" w:rsidR="005677FD" w:rsidRDefault="005677FD" w:rsidP="005677FD">
      <w:pPr>
        <w:numPr>
          <w:ilvl w:val="0"/>
          <w:numId w:val="58"/>
        </w:numPr>
        <w:spacing w:line="276" w:lineRule="auto"/>
        <w:rPr>
          <w:rFonts w:ascii="Calibri" w:hAnsi="Calibri" w:cs="Arial"/>
          <w:sz w:val="24"/>
          <w:szCs w:val="24"/>
        </w:rPr>
      </w:pPr>
      <w:r>
        <w:rPr>
          <w:rFonts w:ascii="Calibri" w:hAnsi="Calibri"/>
          <w:sz w:val="24"/>
        </w:rPr>
        <w:t>Respecter la politique universelle de vaccination contre la COVID</w:t>
      </w:r>
      <w:r>
        <w:rPr>
          <w:rFonts w:ascii="Calibri" w:hAnsi="Calibri"/>
          <w:sz w:val="24"/>
        </w:rPr>
        <w:noBreakHyphen/>
        <w:t>19 de l’IR du CHEO.</w:t>
      </w:r>
    </w:p>
    <w:p w14:paraId="34611033" w14:textId="77777777" w:rsidR="005677FD" w:rsidRDefault="005677FD" w:rsidP="005677FD">
      <w:pPr>
        <w:numPr>
          <w:ilvl w:val="0"/>
          <w:numId w:val="58"/>
        </w:numPr>
        <w:rPr>
          <w:rFonts w:ascii="Calibri" w:hAnsi="Calibri" w:cs="Arial"/>
          <w:sz w:val="24"/>
          <w:szCs w:val="24"/>
        </w:rPr>
      </w:pPr>
      <w:r>
        <w:rPr>
          <w:rFonts w:ascii="Calibri" w:hAnsi="Calibri"/>
          <w:sz w:val="24"/>
        </w:rPr>
        <w:t>Consentir à la vérification du casier judiciaire.</w:t>
      </w:r>
    </w:p>
    <w:p w14:paraId="0AB756D6" w14:textId="77777777" w:rsidR="005677FD" w:rsidRDefault="005677FD" w:rsidP="005677FD">
      <w:pPr>
        <w:pStyle w:val="BodyText"/>
        <w:tabs>
          <w:tab w:val="left" w:pos="2160"/>
        </w:tabs>
        <w:rPr>
          <w:rFonts w:ascii="Calibri" w:hAnsi="Calibri" w:cs="Arial"/>
          <w:sz w:val="24"/>
          <w:szCs w:val="24"/>
        </w:rPr>
      </w:pPr>
    </w:p>
    <w:p w14:paraId="368B0F35" w14:textId="77777777" w:rsidR="005677FD" w:rsidRDefault="005677FD" w:rsidP="005677FD">
      <w:pPr>
        <w:pStyle w:val="BodyText"/>
        <w:tabs>
          <w:tab w:val="left" w:pos="2160"/>
        </w:tabs>
        <w:jc w:val="both"/>
        <w:rPr>
          <w:rFonts w:ascii="Calibri" w:hAnsi="Calibri" w:cs="Arial"/>
          <w:b/>
          <w:bCs/>
          <w:sz w:val="24"/>
          <w:szCs w:val="24"/>
          <w:u w:val="single"/>
        </w:rPr>
      </w:pPr>
      <w:r>
        <w:rPr>
          <w:rFonts w:ascii="Calibri" w:hAnsi="Calibri"/>
          <w:b/>
          <w:sz w:val="24"/>
          <w:u w:val="single"/>
        </w:rPr>
        <w:t>POUR POSTULER</w:t>
      </w:r>
    </w:p>
    <w:p w14:paraId="0FD33854" w14:textId="77777777" w:rsidR="005677FD" w:rsidRDefault="005677FD" w:rsidP="005677FD">
      <w:pPr>
        <w:pStyle w:val="Title"/>
        <w:jc w:val="left"/>
        <w:rPr>
          <w:rFonts w:ascii="Calibri" w:hAnsi="Calibri"/>
          <w:b w:val="0"/>
          <w:bCs w:val="0"/>
          <w:sz w:val="24"/>
        </w:rPr>
      </w:pPr>
    </w:p>
    <w:p w14:paraId="35249A5A" w14:textId="701038E3" w:rsidR="005677FD" w:rsidRDefault="005677FD" w:rsidP="005677FD">
      <w:pPr>
        <w:rPr>
          <w:rFonts w:ascii="Calibri" w:hAnsi="Calibri" w:cs="Arial"/>
          <w:color w:val="FF0000"/>
          <w:sz w:val="24"/>
          <w:szCs w:val="24"/>
          <w:u w:val="single"/>
        </w:rPr>
      </w:pPr>
      <w:r>
        <w:rPr>
          <w:rFonts w:ascii="Calibri" w:hAnsi="Calibri"/>
          <w:sz w:val="24"/>
        </w:rPr>
        <w:t xml:space="preserve">Veuillez envoyer un CV complet et une lettre de présentation à Sabrina Hamer, par courriel à l’adresse </w:t>
      </w:r>
      <w:r>
        <w:rPr>
          <w:rFonts w:ascii="Calibri" w:hAnsi="Calibri"/>
          <w:sz w:val="24"/>
        </w:rPr>
        <w:t>suivante:</w:t>
      </w:r>
      <w:r>
        <w:rPr>
          <w:rFonts w:ascii="Calibri" w:hAnsi="Calibri"/>
          <w:sz w:val="24"/>
        </w:rPr>
        <w:t xml:space="preserve"> </w:t>
      </w:r>
      <w:hyperlink r:id="rId14" w:history="1">
        <w:r>
          <w:rPr>
            <w:rStyle w:val="Hyperlink"/>
            <w:rFonts w:ascii="Calibri" w:hAnsi="Calibri"/>
            <w:sz w:val="24"/>
          </w:rPr>
          <w:t>researchadmin@cheo.on.ca</w:t>
        </w:r>
      </w:hyperlink>
      <w:r>
        <w:rPr>
          <w:rFonts w:ascii="Calibri" w:hAnsi="Calibri"/>
          <w:sz w:val="24"/>
        </w:rPr>
        <w:t xml:space="preserve">. </w:t>
      </w:r>
    </w:p>
    <w:p w14:paraId="58422C23" w14:textId="77777777" w:rsidR="005677FD" w:rsidRDefault="005677FD" w:rsidP="005677FD">
      <w:pPr>
        <w:rPr>
          <w:rFonts w:ascii="Calibri" w:hAnsi="Calibri" w:cs="Arial"/>
          <w:color w:val="FF0000"/>
          <w:sz w:val="24"/>
          <w:szCs w:val="24"/>
          <w:u w:val="single"/>
        </w:rPr>
      </w:pPr>
    </w:p>
    <w:p w14:paraId="7DA41274" w14:textId="77777777" w:rsidR="005677FD" w:rsidRDefault="005677FD" w:rsidP="005677FD">
      <w:pPr>
        <w:rPr>
          <w:rFonts w:ascii="Calibri" w:hAnsi="Calibri"/>
          <w:color w:val="000000"/>
          <w:kern w:val="24"/>
          <w:sz w:val="24"/>
          <w:szCs w:val="24"/>
          <w:u w:val="single"/>
        </w:rPr>
      </w:pPr>
      <w:r>
        <w:rPr>
          <w:rFonts w:ascii="Calibri" w:hAnsi="Calibri"/>
          <w:color w:val="000000"/>
          <w:sz w:val="24"/>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w:t>
      </w:r>
      <w:r>
        <w:rPr>
          <w:rFonts w:ascii="Calibri" w:hAnsi="Calibri"/>
          <w:color w:val="000000"/>
          <w:sz w:val="24"/>
        </w:rPr>
        <w:lastRenderedPageBreak/>
        <w:t xml:space="preserve">accueillons favorablement les demandes provenant de l’ensemble des candidates et candidats qualifiés. Conformément à la </w:t>
      </w:r>
      <w:r>
        <w:rPr>
          <w:rFonts w:ascii="Calibri" w:hAnsi="Calibri"/>
          <w:i/>
          <w:iCs/>
          <w:color w:val="000000"/>
          <w:sz w:val="24"/>
        </w:rPr>
        <w:t>Loi sur l’accessibilité pour les personnes handicapées de l’Ontario</w:t>
      </w:r>
      <w:r>
        <w:rPr>
          <w:rFonts w:ascii="Calibri" w:hAnsi="Calibri"/>
          <w:color w:val="000000"/>
          <w:sz w:val="24"/>
        </w:rPr>
        <w:t xml:space="preserve">, les candidates et candidats qui auront besoin de mesures d’adaptation durant le processus de demande d’emploi doivent envoyer un courriel aux Ressources humaines à l’adresse </w:t>
      </w:r>
      <w:hyperlink r:id="rId15" w:history="1">
        <w:r>
          <w:rPr>
            <w:rStyle w:val="Hyperlink"/>
            <w:rFonts w:ascii="Calibri" w:hAnsi="Calibri"/>
            <w:color w:val="000000"/>
            <w:sz w:val="24"/>
          </w:rPr>
          <w:t>researchhr@cheo.on.ca</w:t>
        </w:r>
      </w:hyperlink>
      <w:r>
        <w:t>.</w:t>
      </w:r>
      <w:r>
        <w:rPr>
          <w:rFonts w:ascii="Calibri" w:hAnsi="Calibri"/>
          <w:color w:val="000000"/>
          <w:sz w:val="24"/>
          <w:u w:val="single"/>
        </w:rPr>
        <w:t xml:space="preserve"> </w:t>
      </w:r>
    </w:p>
    <w:p w14:paraId="1A64E0E2" w14:textId="77777777" w:rsidR="005677FD" w:rsidRDefault="005677FD" w:rsidP="005677FD">
      <w:pPr>
        <w:widowControl w:val="0"/>
        <w:spacing w:before="180"/>
        <w:rPr>
          <w:rFonts w:ascii="Calibri" w:hAnsi="Calibri"/>
          <w:color w:val="000000"/>
          <w:kern w:val="24"/>
          <w:sz w:val="24"/>
          <w:szCs w:val="24"/>
        </w:rPr>
      </w:pPr>
      <w:r>
        <w:rPr>
          <w:rFonts w:ascii="Calibri" w:hAnsi="Calibri"/>
          <w:color w:val="000000"/>
          <w:sz w:val="24"/>
        </w:rPr>
        <w:t xml:space="preserve">L’IR du CHEO cherche à accroître l’équité, la diversité et l’inclusion dans toutes ses activités, y compris la recherche, l’éducation et l’avancement professionnel, les partenariats avec les patientes et patients, les familles et les donatrices et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2B13F194" w14:textId="77777777" w:rsidR="005677FD" w:rsidRDefault="005677FD" w:rsidP="005677FD">
      <w:pPr>
        <w:rPr>
          <w:rFonts w:ascii="Calibri" w:hAnsi="Calibri"/>
          <w:color w:val="000000"/>
          <w:kern w:val="24"/>
          <w:sz w:val="24"/>
          <w:szCs w:val="24"/>
        </w:rPr>
      </w:pPr>
    </w:p>
    <w:p w14:paraId="37278C70" w14:textId="77777777" w:rsidR="005677FD" w:rsidRDefault="005677FD" w:rsidP="005677FD">
      <w:pPr>
        <w:rPr>
          <w:rFonts w:ascii="Calibri" w:hAnsi="Calibri" w:cs="Calibri"/>
          <w:sz w:val="24"/>
          <w:szCs w:val="24"/>
        </w:rPr>
      </w:pPr>
      <w:r>
        <w:rPr>
          <w:rFonts w:ascii="Calibri" w:hAnsi="Calibri"/>
          <w:color w:val="000000"/>
          <w:sz w:val="24"/>
        </w:rPr>
        <w:t xml:space="preserve">L’IR du CHEO n’utilise pas </w:t>
      </w:r>
      <w:r>
        <w:rPr>
          <w:rFonts w:ascii="Calibri" w:hAnsi="Calibri"/>
          <w:sz w:val="24"/>
        </w:rPr>
        <w:t xml:space="preserve">l’intelligence artificielle dans son processus de recrutement et de sélection. </w:t>
      </w:r>
    </w:p>
    <w:p w14:paraId="03437E15" w14:textId="77777777" w:rsidR="005677FD" w:rsidRDefault="005677FD" w:rsidP="005677FD">
      <w:pPr>
        <w:widowControl w:val="0"/>
        <w:spacing w:before="180"/>
        <w:rPr>
          <w:rFonts w:ascii="Calibri" w:hAnsi="Calibri"/>
          <w:color w:val="000000"/>
          <w:sz w:val="24"/>
          <w:szCs w:val="24"/>
          <w:shd w:val="clear" w:color="auto" w:fill="FFFFFF"/>
        </w:rPr>
      </w:pPr>
      <w:r>
        <w:rPr>
          <w:rFonts w:ascii="Calibri" w:hAnsi="Calibri"/>
          <w:sz w:val="24"/>
        </w:rPr>
        <w:t xml:space="preserve">Seules les candidatures des personnes autorisées à travailler au Canada seront prises en considération. </w:t>
      </w:r>
      <w:r>
        <w:rPr>
          <w:rFonts w:ascii="Calibri" w:hAnsi="Calibri"/>
          <w:color w:val="000000"/>
          <w:sz w:val="24"/>
          <w:shd w:val="clear" w:color="auto" w:fill="FFFFFF"/>
        </w:rPr>
        <w:t>Nous remercions l’ensemble des candidates et candidats de leur intérêt; cependant, nous ne communiquerons qu’avec les personnes qui seront convoquées à une entrevue.</w:t>
      </w:r>
    </w:p>
    <w:p w14:paraId="6B0241E1" w14:textId="77777777" w:rsidR="005677FD" w:rsidRPr="002969D1" w:rsidRDefault="005677FD" w:rsidP="001F19B4">
      <w:pPr>
        <w:jc w:val="center"/>
        <w:rPr>
          <w:rFonts w:ascii="Calibri" w:hAnsi="Calibri" w:cs="Arial"/>
          <w:b/>
          <w:bCs/>
          <w:sz w:val="24"/>
          <w:szCs w:val="24"/>
        </w:rPr>
      </w:pPr>
    </w:p>
    <w:sectPr w:rsidR="005677FD" w:rsidRPr="002969D1" w:rsidSect="008F3065">
      <w:footerReference w:type="default" r:id="rId16"/>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1451" w14:textId="77777777" w:rsidR="008F3065" w:rsidRDefault="008F3065">
      <w:r>
        <w:separator/>
      </w:r>
    </w:p>
  </w:endnote>
  <w:endnote w:type="continuationSeparator" w:id="0">
    <w:p w14:paraId="3ED9317B" w14:textId="77777777" w:rsidR="008F3065" w:rsidRDefault="008F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58A"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8A01" w14:textId="77777777" w:rsidR="008F3065" w:rsidRDefault="008F3065">
      <w:r>
        <w:separator/>
      </w:r>
    </w:p>
  </w:footnote>
  <w:footnote w:type="continuationSeparator" w:id="0">
    <w:p w14:paraId="6FDFFBF0" w14:textId="77777777" w:rsidR="008F3065" w:rsidRDefault="008F3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4"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54519D4"/>
    <w:multiLevelType w:val="hybridMultilevel"/>
    <w:tmpl w:val="4FC21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6"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4E40080"/>
    <w:multiLevelType w:val="hybridMultilevel"/>
    <w:tmpl w:val="A0AA2BD4"/>
    <w:lvl w:ilvl="0" w:tplc="895E4F10">
      <w:numFmt w:val="bullet"/>
      <w:lvlText w:val="-"/>
      <w:lvlJc w:val="left"/>
      <w:pPr>
        <w:ind w:left="1080" w:hanging="360"/>
      </w:pPr>
      <w:rPr>
        <w:rFonts w:ascii="Calibri" w:eastAsia="Times New Roman"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34CCC"/>
    <w:multiLevelType w:val="hybridMultilevel"/>
    <w:tmpl w:val="B016B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6" w15:restartNumberingAfterBreak="0">
    <w:nsid w:val="35EA1D2A"/>
    <w:multiLevelType w:val="hybridMultilevel"/>
    <w:tmpl w:val="2C0AD806"/>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737A26"/>
    <w:multiLevelType w:val="hybridMultilevel"/>
    <w:tmpl w:val="C5144C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31"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74566"/>
    <w:multiLevelType w:val="hybridMultilevel"/>
    <w:tmpl w:val="4AA2A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44"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3C4815"/>
    <w:multiLevelType w:val="hybridMultilevel"/>
    <w:tmpl w:val="0D3E4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7BB64751"/>
    <w:multiLevelType w:val="hybridMultilevel"/>
    <w:tmpl w:val="86B09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2E6A74"/>
    <w:multiLevelType w:val="hybridMultilevel"/>
    <w:tmpl w:val="180E372A"/>
    <w:lvl w:ilvl="0" w:tplc="04090001">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97552392">
    <w:abstractNumId w:val="19"/>
  </w:num>
  <w:num w:numId="2" w16cid:durableId="93939717">
    <w:abstractNumId w:val="44"/>
  </w:num>
  <w:num w:numId="3" w16cid:durableId="1228150760">
    <w:abstractNumId w:val="50"/>
  </w:num>
  <w:num w:numId="4" w16cid:durableId="1571842305">
    <w:abstractNumId w:val="45"/>
  </w:num>
  <w:num w:numId="5" w16cid:durableId="191000999">
    <w:abstractNumId w:val="28"/>
  </w:num>
  <w:num w:numId="6" w16cid:durableId="1905724789">
    <w:abstractNumId w:val="33"/>
  </w:num>
  <w:num w:numId="7" w16cid:durableId="2012953505">
    <w:abstractNumId w:val="4"/>
  </w:num>
  <w:num w:numId="8" w16cid:durableId="1127235730">
    <w:abstractNumId w:val="6"/>
  </w:num>
  <w:num w:numId="9" w16cid:durableId="1827933751">
    <w:abstractNumId w:val="10"/>
  </w:num>
  <w:num w:numId="10" w16cid:durableId="1962026913">
    <w:abstractNumId w:val="18"/>
  </w:num>
  <w:num w:numId="11" w16cid:durableId="413548173">
    <w:abstractNumId w:val="27"/>
  </w:num>
  <w:num w:numId="12" w16cid:durableId="1781879037">
    <w:abstractNumId w:val="42"/>
  </w:num>
  <w:num w:numId="13" w16cid:durableId="1325009622">
    <w:abstractNumId w:val="40"/>
  </w:num>
  <w:num w:numId="14" w16cid:durableId="2002272430">
    <w:abstractNumId w:val="5"/>
  </w:num>
  <w:num w:numId="15" w16cid:durableId="131211490">
    <w:abstractNumId w:val="24"/>
  </w:num>
  <w:num w:numId="16" w16cid:durableId="622156552">
    <w:abstractNumId w:val="43"/>
  </w:num>
  <w:num w:numId="17" w16cid:durableId="256864675">
    <w:abstractNumId w:val="48"/>
  </w:num>
  <w:num w:numId="18" w16cid:durableId="1292055568">
    <w:abstractNumId w:val="15"/>
  </w:num>
  <w:num w:numId="19" w16cid:durableId="293098333">
    <w:abstractNumId w:val="25"/>
  </w:num>
  <w:num w:numId="20" w16cid:durableId="1569798942">
    <w:abstractNumId w:val="30"/>
  </w:num>
  <w:num w:numId="21" w16cid:durableId="756944349">
    <w:abstractNumId w:val="23"/>
  </w:num>
  <w:num w:numId="22" w16cid:durableId="2102480450">
    <w:abstractNumId w:val="35"/>
  </w:num>
  <w:num w:numId="23" w16cid:durableId="1889952396">
    <w:abstractNumId w:val="37"/>
  </w:num>
  <w:num w:numId="24" w16cid:durableId="1361591409">
    <w:abstractNumId w:val="21"/>
  </w:num>
  <w:num w:numId="25" w16cid:durableId="97330981">
    <w:abstractNumId w:val="36"/>
  </w:num>
  <w:num w:numId="26" w16cid:durableId="2085377093">
    <w:abstractNumId w:val="38"/>
  </w:num>
  <w:num w:numId="27" w16cid:durableId="699356896">
    <w:abstractNumId w:val="41"/>
  </w:num>
  <w:num w:numId="28" w16cid:durableId="560018674">
    <w:abstractNumId w:val="51"/>
  </w:num>
  <w:num w:numId="29" w16cid:durableId="1880437705">
    <w:abstractNumId w:val="11"/>
  </w:num>
  <w:num w:numId="30" w16cid:durableId="1637222481">
    <w:abstractNumId w:val="31"/>
  </w:num>
  <w:num w:numId="31" w16cid:durableId="1294486028">
    <w:abstractNumId w:val="20"/>
  </w:num>
  <w:num w:numId="32" w16cid:durableId="1914855540">
    <w:abstractNumId w:val="7"/>
  </w:num>
  <w:num w:numId="33" w16cid:durableId="442455080">
    <w:abstractNumId w:val="47"/>
  </w:num>
  <w:num w:numId="34" w16cid:durableId="1524325191">
    <w:abstractNumId w:val="8"/>
  </w:num>
  <w:num w:numId="35" w16cid:durableId="233707587">
    <w:abstractNumId w:val="1"/>
  </w:num>
  <w:num w:numId="36" w16cid:durableId="1743871286">
    <w:abstractNumId w:val="2"/>
  </w:num>
  <w:num w:numId="37" w16cid:durableId="800927089">
    <w:abstractNumId w:val="3"/>
  </w:num>
  <w:num w:numId="38" w16cid:durableId="211969060">
    <w:abstractNumId w:val="32"/>
  </w:num>
  <w:num w:numId="39" w16cid:durableId="1964966880">
    <w:abstractNumId w:val="26"/>
  </w:num>
  <w:num w:numId="40" w16cid:durableId="1363941358">
    <w:abstractNumId w:val="13"/>
  </w:num>
  <w:num w:numId="41" w16cid:durableId="939138861">
    <w:abstractNumId w:val="16"/>
  </w:num>
  <w:num w:numId="42" w16cid:durableId="788820757">
    <w:abstractNumId w:val="0"/>
  </w:num>
  <w:num w:numId="43" w16cid:durableId="810053718">
    <w:abstractNumId w:val="12"/>
  </w:num>
  <w:num w:numId="44" w16cid:durableId="1836650211">
    <w:abstractNumId w:val="9"/>
  </w:num>
  <w:num w:numId="45" w16cid:durableId="1014066301">
    <w:abstractNumId w:val="34"/>
  </w:num>
  <w:num w:numId="46" w16cid:durableId="1220899685">
    <w:abstractNumId w:val="17"/>
  </w:num>
  <w:num w:numId="47" w16cid:durableId="675231258">
    <w:abstractNumId w:val="22"/>
  </w:num>
  <w:num w:numId="48" w16cid:durableId="1399278452">
    <w:abstractNumId w:val="52"/>
  </w:num>
  <w:num w:numId="49" w16cid:durableId="1774470473">
    <w:abstractNumId w:val="48"/>
  </w:num>
  <w:num w:numId="50" w16cid:durableId="1489831384">
    <w:abstractNumId w:val="39"/>
  </w:num>
  <w:num w:numId="51" w16cid:durableId="145560713">
    <w:abstractNumId w:val="49"/>
  </w:num>
  <w:num w:numId="52" w16cid:durableId="1070733357">
    <w:abstractNumId w:val="29"/>
  </w:num>
  <w:num w:numId="53" w16cid:durableId="854002678">
    <w:abstractNumId w:val="14"/>
  </w:num>
  <w:num w:numId="54" w16cid:durableId="960190829">
    <w:abstractNumId w:val="46"/>
  </w:num>
  <w:num w:numId="55" w16cid:durableId="278335797">
    <w:abstractNumId w:val="46"/>
    <w:lvlOverride w:ilvl="0"/>
    <w:lvlOverride w:ilvl="1"/>
    <w:lvlOverride w:ilvl="2"/>
    <w:lvlOverride w:ilvl="3"/>
    <w:lvlOverride w:ilvl="4"/>
    <w:lvlOverride w:ilvl="5"/>
    <w:lvlOverride w:ilvl="6"/>
    <w:lvlOverride w:ilvl="7"/>
    <w:lvlOverride w:ilvl="8"/>
  </w:num>
  <w:num w:numId="56" w16cid:durableId="1982539202">
    <w:abstractNumId w:val="39"/>
    <w:lvlOverride w:ilvl="0"/>
    <w:lvlOverride w:ilvl="1"/>
    <w:lvlOverride w:ilvl="2"/>
    <w:lvlOverride w:ilvl="3"/>
    <w:lvlOverride w:ilvl="4"/>
    <w:lvlOverride w:ilvl="5"/>
    <w:lvlOverride w:ilvl="6"/>
    <w:lvlOverride w:ilvl="7"/>
    <w:lvlOverride w:ilvl="8"/>
  </w:num>
  <w:num w:numId="57" w16cid:durableId="584723477">
    <w:abstractNumId w:val="49"/>
    <w:lvlOverride w:ilvl="0"/>
    <w:lvlOverride w:ilvl="1"/>
    <w:lvlOverride w:ilvl="2"/>
    <w:lvlOverride w:ilvl="3"/>
    <w:lvlOverride w:ilvl="4"/>
    <w:lvlOverride w:ilvl="5"/>
    <w:lvlOverride w:ilvl="6"/>
    <w:lvlOverride w:ilvl="7"/>
    <w:lvlOverride w:ilvl="8"/>
  </w:num>
  <w:num w:numId="58" w16cid:durableId="171017735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2A69"/>
    <w:rsid w:val="000440E7"/>
    <w:rsid w:val="00050BA0"/>
    <w:rsid w:val="00063798"/>
    <w:rsid w:val="0007496E"/>
    <w:rsid w:val="000764F9"/>
    <w:rsid w:val="000802F4"/>
    <w:rsid w:val="000A0A17"/>
    <w:rsid w:val="000B5EFD"/>
    <w:rsid w:val="000C1F67"/>
    <w:rsid w:val="000D0CE1"/>
    <w:rsid w:val="000D2FF7"/>
    <w:rsid w:val="000F0957"/>
    <w:rsid w:val="000F167D"/>
    <w:rsid w:val="000F2E53"/>
    <w:rsid w:val="001365F3"/>
    <w:rsid w:val="001953AE"/>
    <w:rsid w:val="001B4D8A"/>
    <w:rsid w:val="001D2FD9"/>
    <w:rsid w:val="001D6EB8"/>
    <w:rsid w:val="001F19B4"/>
    <w:rsid w:val="002078E7"/>
    <w:rsid w:val="0021129A"/>
    <w:rsid w:val="00212934"/>
    <w:rsid w:val="00214CE0"/>
    <w:rsid w:val="002153C6"/>
    <w:rsid w:val="002221EC"/>
    <w:rsid w:val="00230378"/>
    <w:rsid w:val="002304FC"/>
    <w:rsid w:val="00242C09"/>
    <w:rsid w:val="00245C1D"/>
    <w:rsid w:val="00271BC3"/>
    <w:rsid w:val="00273956"/>
    <w:rsid w:val="002946E7"/>
    <w:rsid w:val="002969D1"/>
    <w:rsid w:val="002B4274"/>
    <w:rsid w:val="002C4441"/>
    <w:rsid w:val="002D067E"/>
    <w:rsid w:val="002D2E01"/>
    <w:rsid w:val="002E086F"/>
    <w:rsid w:val="002E3499"/>
    <w:rsid w:val="002F190A"/>
    <w:rsid w:val="002F37B7"/>
    <w:rsid w:val="00300310"/>
    <w:rsid w:val="00304DFB"/>
    <w:rsid w:val="00324036"/>
    <w:rsid w:val="0033355B"/>
    <w:rsid w:val="00334969"/>
    <w:rsid w:val="00336D12"/>
    <w:rsid w:val="00352928"/>
    <w:rsid w:val="00352AF1"/>
    <w:rsid w:val="00354900"/>
    <w:rsid w:val="00354DCC"/>
    <w:rsid w:val="00356DD1"/>
    <w:rsid w:val="00370ACC"/>
    <w:rsid w:val="00375BE9"/>
    <w:rsid w:val="00376FF2"/>
    <w:rsid w:val="00380E2D"/>
    <w:rsid w:val="00393299"/>
    <w:rsid w:val="0039358C"/>
    <w:rsid w:val="003A52E4"/>
    <w:rsid w:val="003B6773"/>
    <w:rsid w:val="003C4019"/>
    <w:rsid w:val="003F1F88"/>
    <w:rsid w:val="003F2F15"/>
    <w:rsid w:val="00413362"/>
    <w:rsid w:val="00422927"/>
    <w:rsid w:val="0044069F"/>
    <w:rsid w:val="0045672E"/>
    <w:rsid w:val="00471296"/>
    <w:rsid w:val="004843DC"/>
    <w:rsid w:val="004A75FA"/>
    <w:rsid w:val="004D3EEF"/>
    <w:rsid w:val="004D6246"/>
    <w:rsid w:val="004E0EA3"/>
    <w:rsid w:val="004F3E15"/>
    <w:rsid w:val="00503796"/>
    <w:rsid w:val="00507407"/>
    <w:rsid w:val="0051799D"/>
    <w:rsid w:val="00536E35"/>
    <w:rsid w:val="005440DD"/>
    <w:rsid w:val="005539DC"/>
    <w:rsid w:val="0056393D"/>
    <w:rsid w:val="005677FD"/>
    <w:rsid w:val="00582285"/>
    <w:rsid w:val="005873FC"/>
    <w:rsid w:val="00596399"/>
    <w:rsid w:val="005A66B1"/>
    <w:rsid w:val="005B69A8"/>
    <w:rsid w:val="005D58F0"/>
    <w:rsid w:val="005E7262"/>
    <w:rsid w:val="00610F99"/>
    <w:rsid w:val="00623EA4"/>
    <w:rsid w:val="00646D49"/>
    <w:rsid w:val="006561A4"/>
    <w:rsid w:val="0065777B"/>
    <w:rsid w:val="006710AD"/>
    <w:rsid w:val="006806A8"/>
    <w:rsid w:val="00681C22"/>
    <w:rsid w:val="00682A80"/>
    <w:rsid w:val="00685BA5"/>
    <w:rsid w:val="006879F9"/>
    <w:rsid w:val="00690788"/>
    <w:rsid w:val="006A3C81"/>
    <w:rsid w:val="006A57E1"/>
    <w:rsid w:val="006B370A"/>
    <w:rsid w:val="006B5823"/>
    <w:rsid w:val="006B7ABB"/>
    <w:rsid w:val="006D00D6"/>
    <w:rsid w:val="006D158C"/>
    <w:rsid w:val="006E4F22"/>
    <w:rsid w:val="00715F36"/>
    <w:rsid w:val="00716C12"/>
    <w:rsid w:val="00727923"/>
    <w:rsid w:val="00731CC4"/>
    <w:rsid w:val="00731D12"/>
    <w:rsid w:val="00761896"/>
    <w:rsid w:val="00763770"/>
    <w:rsid w:val="0078475C"/>
    <w:rsid w:val="007A1673"/>
    <w:rsid w:val="007A7D72"/>
    <w:rsid w:val="007B0A5D"/>
    <w:rsid w:val="007B36C3"/>
    <w:rsid w:val="007B670C"/>
    <w:rsid w:val="007C2C3F"/>
    <w:rsid w:val="007D0A69"/>
    <w:rsid w:val="007E7BA0"/>
    <w:rsid w:val="00801EB2"/>
    <w:rsid w:val="00802A5D"/>
    <w:rsid w:val="00807EC5"/>
    <w:rsid w:val="0082443D"/>
    <w:rsid w:val="00830782"/>
    <w:rsid w:val="008356D9"/>
    <w:rsid w:val="008365F4"/>
    <w:rsid w:val="0084258A"/>
    <w:rsid w:val="00852798"/>
    <w:rsid w:val="00862816"/>
    <w:rsid w:val="0086674A"/>
    <w:rsid w:val="00874E23"/>
    <w:rsid w:val="00886AF6"/>
    <w:rsid w:val="0089342C"/>
    <w:rsid w:val="00896377"/>
    <w:rsid w:val="008A3A25"/>
    <w:rsid w:val="008B209D"/>
    <w:rsid w:val="008C6C9A"/>
    <w:rsid w:val="008E0839"/>
    <w:rsid w:val="008E210D"/>
    <w:rsid w:val="008E3003"/>
    <w:rsid w:val="008E6E37"/>
    <w:rsid w:val="008F050E"/>
    <w:rsid w:val="008F3065"/>
    <w:rsid w:val="008F5EB8"/>
    <w:rsid w:val="00904D07"/>
    <w:rsid w:val="00906B45"/>
    <w:rsid w:val="00910BBC"/>
    <w:rsid w:val="0091550C"/>
    <w:rsid w:val="00954DC7"/>
    <w:rsid w:val="0096556C"/>
    <w:rsid w:val="00966D86"/>
    <w:rsid w:val="009805B1"/>
    <w:rsid w:val="0098207A"/>
    <w:rsid w:val="00983B66"/>
    <w:rsid w:val="00994589"/>
    <w:rsid w:val="009A5097"/>
    <w:rsid w:val="009B084A"/>
    <w:rsid w:val="009B3EB5"/>
    <w:rsid w:val="009D0D25"/>
    <w:rsid w:val="00A01C98"/>
    <w:rsid w:val="00A0319F"/>
    <w:rsid w:val="00A03B37"/>
    <w:rsid w:val="00A11308"/>
    <w:rsid w:val="00A2243D"/>
    <w:rsid w:val="00A30D50"/>
    <w:rsid w:val="00A371A6"/>
    <w:rsid w:val="00A40BDC"/>
    <w:rsid w:val="00A423ED"/>
    <w:rsid w:val="00A61FEF"/>
    <w:rsid w:val="00A64D3D"/>
    <w:rsid w:val="00A75837"/>
    <w:rsid w:val="00A7617E"/>
    <w:rsid w:val="00A96CA4"/>
    <w:rsid w:val="00A9724A"/>
    <w:rsid w:val="00AA0162"/>
    <w:rsid w:val="00AB3460"/>
    <w:rsid w:val="00AB37B8"/>
    <w:rsid w:val="00AC3337"/>
    <w:rsid w:val="00AC4864"/>
    <w:rsid w:val="00AD69AB"/>
    <w:rsid w:val="00AE2731"/>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50473"/>
    <w:rsid w:val="00B51262"/>
    <w:rsid w:val="00B52188"/>
    <w:rsid w:val="00B65CD1"/>
    <w:rsid w:val="00B6776F"/>
    <w:rsid w:val="00B746C6"/>
    <w:rsid w:val="00B824F0"/>
    <w:rsid w:val="00B82EDA"/>
    <w:rsid w:val="00B83FC5"/>
    <w:rsid w:val="00B843E7"/>
    <w:rsid w:val="00B917E7"/>
    <w:rsid w:val="00B929D5"/>
    <w:rsid w:val="00BB0CA0"/>
    <w:rsid w:val="00BB0D2D"/>
    <w:rsid w:val="00BC3511"/>
    <w:rsid w:val="00BD109D"/>
    <w:rsid w:val="00BD5EED"/>
    <w:rsid w:val="00BE182B"/>
    <w:rsid w:val="00BF33F2"/>
    <w:rsid w:val="00BF43E1"/>
    <w:rsid w:val="00BF58A3"/>
    <w:rsid w:val="00C10B42"/>
    <w:rsid w:val="00C2388B"/>
    <w:rsid w:val="00C27738"/>
    <w:rsid w:val="00C321CF"/>
    <w:rsid w:val="00C32A38"/>
    <w:rsid w:val="00C449AE"/>
    <w:rsid w:val="00C44FCA"/>
    <w:rsid w:val="00C46867"/>
    <w:rsid w:val="00C47952"/>
    <w:rsid w:val="00C51EF0"/>
    <w:rsid w:val="00C52A05"/>
    <w:rsid w:val="00C67D0D"/>
    <w:rsid w:val="00C70830"/>
    <w:rsid w:val="00C7626B"/>
    <w:rsid w:val="00C812F9"/>
    <w:rsid w:val="00C81729"/>
    <w:rsid w:val="00C82E2B"/>
    <w:rsid w:val="00C8576D"/>
    <w:rsid w:val="00CA7789"/>
    <w:rsid w:val="00CA7F3E"/>
    <w:rsid w:val="00CB2672"/>
    <w:rsid w:val="00CB3895"/>
    <w:rsid w:val="00CC12E1"/>
    <w:rsid w:val="00CD21DC"/>
    <w:rsid w:val="00CF40A9"/>
    <w:rsid w:val="00D00A0F"/>
    <w:rsid w:val="00D03853"/>
    <w:rsid w:val="00D1148F"/>
    <w:rsid w:val="00D12241"/>
    <w:rsid w:val="00D22F3C"/>
    <w:rsid w:val="00D2341E"/>
    <w:rsid w:val="00D37E4B"/>
    <w:rsid w:val="00D4368F"/>
    <w:rsid w:val="00D447C1"/>
    <w:rsid w:val="00D572FB"/>
    <w:rsid w:val="00D74977"/>
    <w:rsid w:val="00D8270D"/>
    <w:rsid w:val="00D83BFC"/>
    <w:rsid w:val="00DB3B69"/>
    <w:rsid w:val="00DC0D6A"/>
    <w:rsid w:val="00DC2391"/>
    <w:rsid w:val="00DD4B75"/>
    <w:rsid w:val="00DF0B16"/>
    <w:rsid w:val="00E10DD4"/>
    <w:rsid w:val="00E11629"/>
    <w:rsid w:val="00E15621"/>
    <w:rsid w:val="00E430BC"/>
    <w:rsid w:val="00E45476"/>
    <w:rsid w:val="00E50168"/>
    <w:rsid w:val="00E65212"/>
    <w:rsid w:val="00E672F7"/>
    <w:rsid w:val="00E76FE5"/>
    <w:rsid w:val="00E9690F"/>
    <w:rsid w:val="00EA1B0D"/>
    <w:rsid w:val="00EA1EBF"/>
    <w:rsid w:val="00EA6EF0"/>
    <w:rsid w:val="00EB0264"/>
    <w:rsid w:val="00EB77AB"/>
    <w:rsid w:val="00EC3B17"/>
    <w:rsid w:val="00EE663B"/>
    <w:rsid w:val="00EF7363"/>
    <w:rsid w:val="00EF7B81"/>
    <w:rsid w:val="00F01ACD"/>
    <w:rsid w:val="00F1333B"/>
    <w:rsid w:val="00F20358"/>
    <w:rsid w:val="00F2724B"/>
    <w:rsid w:val="00F440D9"/>
    <w:rsid w:val="00F537A6"/>
    <w:rsid w:val="00F642EC"/>
    <w:rsid w:val="00F67BF6"/>
    <w:rsid w:val="00F722D1"/>
    <w:rsid w:val="00F8002B"/>
    <w:rsid w:val="00F80828"/>
    <w:rsid w:val="00F826EB"/>
    <w:rsid w:val="00F854E4"/>
    <w:rsid w:val="00F926F3"/>
    <w:rsid w:val="00FA4DB1"/>
    <w:rsid w:val="00FB260C"/>
    <w:rsid w:val="00FB31DE"/>
    <w:rsid w:val="00FD664B"/>
    <w:rsid w:val="00FD6B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5F2C0"/>
  <w15:chartTrackingRefBased/>
  <w15:docId w15:val="{090DDAD7-39DC-423D-80CE-9A86497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C81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hr@cheo.on.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admin@cheo.on.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hr@cheo.on.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admin@che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aec4a0-4705-4faf-a696-393a2df62a2c" xsi:nil="true"/>
    <lcf76f155ced4ddcb4097134ff3c332f xmlns="8c131512-e764-4c12-9b72-551c8742e664">
      <Terms xmlns="http://schemas.microsoft.com/office/infopath/2007/PartnerControls"/>
    </lcf76f155ced4ddcb4097134ff3c332f>
    <_dlc_DocId xmlns="f8aec4a0-4705-4faf-a696-393a2df62a2c">2H4CPUCZY4K7-1249460000-178595</_dlc_DocId>
    <_dlc_DocIdUrl xmlns="f8aec4a0-4705-4faf-a696-393a2df62a2c">
      <Url>https://mycheo.sharepoint.com/sites/SI_RI_ORS/_layouts/15/DocIdRedir.aspx?ID=2H4CPUCZY4K7-1249460000-178595</Url>
      <Description>2H4CPUCZY4K7-1249460000-178595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5" ma:contentTypeDescription="Create a new document." ma:contentTypeScope="" ma:versionID="08c7d9efff2ffdcac0b160d46045ede9">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1595f53a29ddb9b388de4f34d2f40998"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34BA3-2496-4DF5-8C4B-8B54303104F3}">
  <ds:schemaRefs>
    <ds:schemaRef ds:uri="http://purl.org/dc/dcmitype/"/>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8c131512-e764-4c12-9b72-551c8742e664"/>
    <ds:schemaRef ds:uri="http://schemas.microsoft.com/office/2006/metadata/properties"/>
    <ds:schemaRef ds:uri="f8aec4a0-4705-4faf-a696-393a2df62a2c"/>
    <ds:schemaRef ds:uri="http://schemas.openxmlformats.org/package/2006/metadata/core-properties"/>
  </ds:schemaRefs>
</ds:datastoreItem>
</file>

<file path=customXml/itemProps2.xml><?xml version="1.0" encoding="utf-8"?>
<ds:datastoreItem xmlns:ds="http://schemas.openxmlformats.org/officeDocument/2006/customXml" ds:itemID="{A204B9DB-C185-40F4-A279-9C864D49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4EDE1-37D6-43E1-B24E-4E9EC6222598}">
  <ds:schemaRefs>
    <ds:schemaRef ds:uri="http://schemas.microsoft.com/sharepoint/events"/>
  </ds:schemaRefs>
</ds:datastoreItem>
</file>

<file path=customXml/itemProps4.xml><?xml version="1.0" encoding="utf-8"?>
<ds:datastoreItem xmlns:ds="http://schemas.openxmlformats.org/officeDocument/2006/customXml" ds:itemID="{0C8759A8-5D99-4F57-911C-D5821B81F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2282</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16069</CharactersWithSpaces>
  <SharedDoc>false</SharedDoc>
  <HLinks>
    <vt:vector size="12" baseType="variant">
      <vt:variant>
        <vt:i4>7208967</vt:i4>
      </vt:variant>
      <vt:variant>
        <vt:i4>3</vt:i4>
      </vt:variant>
      <vt:variant>
        <vt:i4>0</vt:i4>
      </vt:variant>
      <vt:variant>
        <vt:i4>5</vt:i4>
      </vt:variant>
      <vt:variant>
        <vt:lpwstr>mailto:researchhr@cheo.on.ca</vt:lpwstr>
      </vt:variant>
      <vt:variant>
        <vt:lpwstr/>
      </vt:variant>
      <vt:variant>
        <vt:i4>2490459</vt:i4>
      </vt:variant>
      <vt:variant>
        <vt:i4>0</vt:i4>
      </vt:variant>
      <vt:variant>
        <vt:i4>0</vt:i4>
      </vt:variant>
      <vt:variant>
        <vt:i4>5</vt:i4>
      </vt:variant>
      <vt:variant>
        <vt:lpwstr>mailto:researchadmin@cheo.on.ca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3</cp:revision>
  <cp:lastPrinted>2015-05-27T15:19:00Z</cp:lastPrinted>
  <dcterms:created xsi:type="dcterms:W3CDTF">2024-04-25T13:13:00Z</dcterms:created>
  <dcterms:modified xsi:type="dcterms:W3CDTF">2024-05-01T12:18:00Z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0x010100A71ECBA55014A842802C2DF9696165BE</vt:lpwstr>
  </property>
  <property fmtid="{D5CDD505-2E9C-101B-9397-08002B2CF9AE}" pid="3" name="_dlc_DocIdItemGuid">
    <vt:lpwstr>7fe5a6b7-eb5e-4dbf-98d4-338994c09a29</vt:lpwstr>
  </property>
</Properties>
</file>